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34" w:rsidRPr="00D952D6" w:rsidRDefault="00840C34" w:rsidP="00840C3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952D6">
        <w:rPr>
          <w:rFonts w:ascii="Times New Roman" w:hAnsi="Times New Roman" w:cs="Times New Roman"/>
          <w:sz w:val="27"/>
          <w:szCs w:val="27"/>
        </w:rPr>
        <w:t>Заключение</w:t>
      </w:r>
    </w:p>
    <w:p w:rsidR="00840C34" w:rsidRPr="00D952D6" w:rsidRDefault="00840C34" w:rsidP="00840C3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952D6">
        <w:rPr>
          <w:rFonts w:ascii="Times New Roman" w:hAnsi="Times New Roman" w:cs="Times New Roman"/>
          <w:sz w:val="27"/>
          <w:szCs w:val="27"/>
        </w:rPr>
        <w:t>по результатам публичных слушаний</w:t>
      </w:r>
    </w:p>
    <w:p w:rsidR="00840C34" w:rsidRPr="00D952D6" w:rsidRDefault="00840C34" w:rsidP="00840C34">
      <w:pPr>
        <w:pStyle w:val="ConsPlusNonformat"/>
        <w:outlineLvl w:val="0"/>
        <w:rPr>
          <w:rFonts w:ascii="Times New Roman" w:hAnsi="Times New Roman" w:cs="Times New Roman"/>
          <w:sz w:val="27"/>
          <w:szCs w:val="27"/>
        </w:rPr>
      </w:pPr>
    </w:p>
    <w:p w:rsidR="0024744F" w:rsidRPr="00184A70" w:rsidRDefault="00840C34" w:rsidP="00251BF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A70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главы  Ханты-Мансийского  района  от  «</w:t>
      </w:r>
      <w:r w:rsidR="0024744F" w:rsidRPr="00184A70">
        <w:rPr>
          <w:rFonts w:ascii="Times New Roman" w:hAnsi="Times New Roman" w:cs="Times New Roman"/>
          <w:sz w:val="28"/>
          <w:szCs w:val="28"/>
        </w:rPr>
        <w:t>1</w:t>
      </w:r>
      <w:r w:rsidR="008E63A4" w:rsidRPr="00184A70">
        <w:rPr>
          <w:rFonts w:ascii="Times New Roman" w:hAnsi="Times New Roman" w:cs="Times New Roman"/>
          <w:sz w:val="28"/>
          <w:szCs w:val="28"/>
        </w:rPr>
        <w:t>0» марта</w:t>
      </w:r>
      <w:r w:rsidRPr="00184A70">
        <w:rPr>
          <w:rFonts w:ascii="Times New Roman" w:hAnsi="Times New Roman" w:cs="Times New Roman"/>
          <w:sz w:val="28"/>
          <w:szCs w:val="28"/>
        </w:rPr>
        <w:t xml:space="preserve">  201</w:t>
      </w:r>
      <w:r w:rsidR="0024744F" w:rsidRPr="00184A70">
        <w:rPr>
          <w:rFonts w:ascii="Times New Roman" w:hAnsi="Times New Roman" w:cs="Times New Roman"/>
          <w:sz w:val="28"/>
          <w:szCs w:val="28"/>
        </w:rPr>
        <w:t>6</w:t>
      </w:r>
      <w:r w:rsidRPr="00184A7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4744F" w:rsidRPr="00184A70">
        <w:rPr>
          <w:rFonts w:ascii="Times New Roman" w:hAnsi="Times New Roman" w:cs="Times New Roman"/>
          <w:sz w:val="28"/>
          <w:szCs w:val="28"/>
        </w:rPr>
        <w:t>7</w:t>
      </w:r>
      <w:r w:rsidRPr="00184A70">
        <w:rPr>
          <w:rFonts w:ascii="Times New Roman" w:hAnsi="Times New Roman" w:cs="Times New Roman"/>
          <w:sz w:val="28"/>
          <w:szCs w:val="28"/>
        </w:rPr>
        <w:t xml:space="preserve"> «О </w:t>
      </w:r>
      <w:r w:rsidR="0024744F" w:rsidRPr="00184A70">
        <w:rPr>
          <w:rFonts w:ascii="Times New Roman" w:hAnsi="Times New Roman" w:cs="Times New Roman"/>
          <w:sz w:val="28"/>
          <w:szCs w:val="28"/>
        </w:rPr>
        <w:t>проведении</w:t>
      </w:r>
      <w:r w:rsidRPr="00184A70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24744F" w:rsidRPr="00184A70">
        <w:rPr>
          <w:rFonts w:ascii="Times New Roman" w:hAnsi="Times New Roman" w:cs="Times New Roman"/>
          <w:sz w:val="28"/>
          <w:szCs w:val="28"/>
        </w:rPr>
        <w:t>проекту постановления администрации Ханты-Мансийского района от 09.07.2014 № 168  «Об утверждении схемы теплоснабжения отдельных сельских поселений Ханты-Мансийского района и присвоении статуса единой теплоснабжа</w:t>
      </w:r>
      <w:r w:rsidR="00D952D6" w:rsidRPr="00184A70">
        <w:rPr>
          <w:rFonts w:ascii="Times New Roman" w:hAnsi="Times New Roman" w:cs="Times New Roman"/>
          <w:sz w:val="28"/>
          <w:szCs w:val="28"/>
        </w:rPr>
        <w:t xml:space="preserve">ющей организации» Актуализация 2017 год». </w:t>
      </w:r>
    </w:p>
    <w:p w:rsidR="00840C34" w:rsidRPr="00184A70" w:rsidRDefault="00840C34" w:rsidP="00251B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70">
        <w:rPr>
          <w:rFonts w:ascii="Times New Roman" w:hAnsi="Times New Roman" w:cs="Times New Roman"/>
          <w:sz w:val="28"/>
          <w:szCs w:val="28"/>
        </w:rPr>
        <w:t xml:space="preserve">   </w:t>
      </w:r>
      <w:r w:rsidRPr="00184A70">
        <w:rPr>
          <w:rFonts w:ascii="Times New Roman" w:hAnsi="Times New Roman" w:cs="Times New Roman"/>
          <w:sz w:val="28"/>
          <w:szCs w:val="28"/>
        </w:rPr>
        <w:tab/>
        <w:t>Пу</w:t>
      </w:r>
      <w:r w:rsidR="00CE1022" w:rsidRPr="00184A70">
        <w:rPr>
          <w:rFonts w:ascii="Times New Roman" w:hAnsi="Times New Roman" w:cs="Times New Roman"/>
          <w:sz w:val="28"/>
          <w:szCs w:val="28"/>
        </w:rPr>
        <w:t xml:space="preserve">бличные  слушания  проведены </w:t>
      </w:r>
      <w:r w:rsidR="00182AA2" w:rsidRPr="00184A70">
        <w:rPr>
          <w:rFonts w:ascii="Times New Roman" w:hAnsi="Times New Roman" w:cs="Times New Roman"/>
          <w:sz w:val="28"/>
          <w:szCs w:val="28"/>
        </w:rPr>
        <w:t xml:space="preserve">по </w:t>
      </w:r>
      <w:r w:rsidR="00845E0A" w:rsidRPr="00184A70">
        <w:rPr>
          <w:rFonts w:ascii="Times New Roman" w:hAnsi="Times New Roman" w:cs="Times New Roman"/>
          <w:sz w:val="28"/>
          <w:szCs w:val="28"/>
          <w:shd w:val="clear" w:color="auto" w:fill="FEFFFE"/>
        </w:rPr>
        <w:t>проекту постановления администрации Ханты-Мансийского района «О внесении изменений в постановление администрации Ханты-Мансийского района от 09.07.2014 г. № 168 «Об утверждении схемы теплоснабжения отдельных сельских поселений Ханты-Мансийского района и присвоении статуса единой теплоснабжающей орг</w:t>
      </w:r>
      <w:r w:rsidR="00844BE4">
        <w:rPr>
          <w:rFonts w:ascii="Times New Roman" w:hAnsi="Times New Roman" w:cs="Times New Roman"/>
          <w:sz w:val="28"/>
          <w:szCs w:val="28"/>
          <w:shd w:val="clear" w:color="auto" w:fill="FEFFFE"/>
        </w:rPr>
        <w:t>анизации» Актуализация 2017 год</w:t>
      </w:r>
      <w:proofErr w:type="gramStart"/>
      <w:r w:rsidR="00844BE4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="00845E0A" w:rsidRPr="00184A70">
        <w:rPr>
          <w:rFonts w:ascii="Times New Roman" w:hAnsi="Times New Roman" w:cs="Times New Roman"/>
          <w:sz w:val="28"/>
          <w:szCs w:val="28"/>
          <w:shd w:val="clear" w:color="auto" w:fill="FEFFFE"/>
        </w:rPr>
        <w:t>»</w:t>
      </w:r>
      <w:proofErr w:type="gramEnd"/>
    </w:p>
    <w:p w:rsidR="00840C34" w:rsidRDefault="00840C34" w:rsidP="00251BF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4A70">
        <w:rPr>
          <w:rFonts w:ascii="Times New Roman" w:hAnsi="Times New Roman" w:cs="Times New Roman"/>
          <w:sz w:val="28"/>
          <w:szCs w:val="28"/>
        </w:rPr>
        <w:t xml:space="preserve">   </w:t>
      </w:r>
      <w:r w:rsidRPr="00184A70">
        <w:rPr>
          <w:rFonts w:ascii="Times New Roman" w:hAnsi="Times New Roman" w:cs="Times New Roman"/>
          <w:sz w:val="28"/>
          <w:szCs w:val="28"/>
        </w:rPr>
        <w:tab/>
        <w:t>Дата проведения публичных слушаний «</w:t>
      </w:r>
      <w:r w:rsidR="008E63A4" w:rsidRPr="00184A70">
        <w:rPr>
          <w:rFonts w:ascii="Times New Roman" w:hAnsi="Times New Roman" w:cs="Times New Roman"/>
          <w:sz w:val="28"/>
          <w:szCs w:val="28"/>
        </w:rPr>
        <w:t>2</w:t>
      </w:r>
      <w:r w:rsidR="00AD2CBD" w:rsidRPr="00184A70">
        <w:rPr>
          <w:rFonts w:ascii="Times New Roman" w:hAnsi="Times New Roman" w:cs="Times New Roman"/>
          <w:sz w:val="28"/>
          <w:szCs w:val="28"/>
        </w:rPr>
        <w:t>5</w:t>
      </w:r>
      <w:r w:rsidRPr="00184A70">
        <w:rPr>
          <w:rFonts w:ascii="Times New Roman" w:hAnsi="Times New Roman" w:cs="Times New Roman"/>
          <w:sz w:val="28"/>
          <w:szCs w:val="28"/>
        </w:rPr>
        <w:t xml:space="preserve">» </w:t>
      </w:r>
      <w:r w:rsidR="008E63A4" w:rsidRPr="00184A70">
        <w:rPr>
          <w:rFonts w:ascii="Times New Roman" w:hAnsi="Times New Roman" w:cs="Times New Roman"/>
          <w:sz w:val="28"/>
          <w:szCs w:val="28"/>
        </w:rPr>
        <w:t>марта</w:t>
      </w:r>
      <w:r w:rsidRPr="00184A70">
        <w:rPr>
          <w:rFonts w:ascii="Times New Roman" w:hAnsi="Times New Roman" w:cs="Times New Roman"/>
          <w:sz w:val="28"/>
          <w:szCs w:val="28"/>
        </w:rPr>
        <w:t xml:space="preserve"> 201</w:t>
      </w:r>
      <w:r w:rsidR="001A0C6B" w:rsidRPr="00184A70">
        <w:rPr>
          <w:rFonts w:ascii="Times New Roman" w:hAnsi="Times New Roman" w:cs="Times New Roman"/>
          <w:sz w:val="28"/>
          <w:szCs w:val="28"/>
        </w:rPr>
        <w:t>6</w:t>
      </w:r>
      <w:r w:rsidRPr="00184A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BE4" w:rsidRDefault="00844BE4" w:rsidP="00844BE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BE4" w:rsidRPr="00184A70" w:rsidRDefault="00844BE4" w:rsidP="00844BE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от представителя ресурсоснабжающей организации МП «ЖЭК-3» поступили следующие предложения о внесении изменений в проект </w:t>
      </w:r>
      <w:r w:rsidRPr="00184A70">
        <w:rPr>
          <w:rFonts w:ascii="Times New Roman" w:hAnsi="Times New Roman" w:cs="Times New Roman"/>
          <w:sz w:val="28"/>
          <w:szCs w:val="28"/>
          <w:shd w:val="clear" w:color="auto" w:fill="FEFFFE"/>
        </w:rPr>
        <w:t>постановления администрации Ханты-Мансийского района «О внесении изменений в постановление администрации Ханты-Мансийского района от 09.07.2014 г. № 168 «Об утверждении схемы теплоснабжения отдельных сельских поселений Ханты-Мансийского района и присвоении статуса единой теплоснабжающей орг</w:t>
      </w:r>
      <w:r>
        <w:rPr>
          <w:rFonts w:ascii="Times New Roman" w:hAnsi="Times New Roman" w:cs="Times New Roman"/>
          <w:sz w:val="28"/>
          <w:szCs w:val="28"/>
          <w:shd w:val="clear" w:color="auto" w:fill="FEFFFE"/>
        </w:rPr>
        <w:t>анизации» Актуализация 2017 год</w:t>
      </w:r>
      <w:r w:rsidRPr="00184A70">
        <w:rPr>
          <w:rFonts w:ascii="Times New Roman" w:hAnsi="Times New Roman" w:cs="Times New Roman"/>
          <w:sz w:val="28"/>
          <w:szCs w:val="28"/>
          <w:shd w:val="clear" w:color="auto" w:fill="FEFFFE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EFFFE"/>
        </w:rPr>
        <w:t>:</w:t>
      </w:r>
      <w:proofErr w:type="gramEnd"/>
    </w:p>
    <w:p w:rsidR="00844BE4" w:rsidRDefault="00844BE4" w:rsidP="00251BF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2C7E" w:rsidRPr="005B2C7E" w:rsidRDefault="005B2C7E" w:rsidP="005B2C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2476"/>
        <w:gridCol w:w="2685"/>
        <w:gridCol w:w="7"/>
        <w:gridCol w:w="3953"/>
        <w:gridCol w:w="15"/>
        <w:gridCol w:w="2693"/>
        <w:gridCol w:w="7"/>
        <w:gridCol w:w="2407"/>
      </w:tblGrid>
      <w:tr w:rsidR="005B2C7E" w:rsidRPr="005B2C7E" w:rsidTr="005B2C7E">
        <w:trPr>
          <w:trHeight w:val="1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E" w:rsidRPr="005B2C7E" w:rsidRDefault="005B2C7E" w:rsidP="005B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t xml:space="preserve"> N </w:t>
            </w:r>
            <w:r w:rsidRPr="005B2C7E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5B2C7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B2C7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E" w:rsidRPr="005B2C7E" w:rsidRDefault="005B2C7E" w:rsidP="00C041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t xml:space="preserve">Номер   пункта 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(части   статьи)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проекта  муниципального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правового   акта  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E" w:rsidRPr="005B2C7E" w:rsidRDefault="005B2C7E" w:rsidP="005B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t xml:space="preserve">Содержание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пункта (части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статьи)  проекта    </w:t>
            </w:r>
            <w:r w:rsidRPr="005B2C7E">
              <w:rPr>
                <w:sz w:val="28"/>
                <w:szCs w:val="28"/>
                <w:lang w:eastAsia="en-US"/>
              </w:rPr>
              <w:br/>
              <w:t>муниципального</w:t>
            </w:r>
            <w:r w:rsidRPr="005B2C7E">
              <w:rPr>
                <w:sz w:val="28"/>
                <w:szCs w:val="28"/>
                <w:lang w:eastAsia="en-US"/>
              </w:rPr>
              <w:br/>
              <w:t>правового акта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E" w:rsidRPr="005B2C7E" w:rsidRDefault="005B2C7E" w:rsidP="005B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t xml:space="preserve">Дата внесения предложений по   проекту  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муниципального  правового    акта, лицо,  </w:t>
            </w:r>
            <w:r w:rsidRPr="005B2C7E">
              <w:rPr>
                <w:sz w:val="28"/>
                <w:szCs w:val="28"/>
                <w:lang w:eastAsia="en-US"/>
              </w:rPr>
              <w:br/>
              <w:t>внесшее    предложение  (Ф.И.О., место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 жительства)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E" w:rsidRPr="005B2C7E" w:rsidRDefault="005B2C7E" w:rsidP="005B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t xml:space="preserve"> Содержание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предложений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 по пункту   (части 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 статьи)   проекта 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 муниципального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 правового   акта   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7E" w:rsidRPr="005B2C7E" w:rsidRDefault="005B2C7E" w:rsidP="005B2C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t xml:space="preserve">Итоги   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рассмотрения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предложений, </w:t>
            </w:r>
            <w:r w:rsidRPr="005B2C7E">
              <w:rPr>
                <w:sz w:val="28"/>
                <w:szCs w:val="28"/>
                <w:lang w:eastAsia="en-US"/>
              </w:rPr>
              <w:br/>
              <w:t>мотивированное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обоснование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принятых   </w:t>
            </w:r>
            <w:r w:rsidRPr="005B2C7E">
              <w:rPr>
                <w:sz w:val="28"/>
                <w:szCs w:val="28"/>
                <w:lang w:eastAsia="en-US"/>
              </w:rPr>
              <w:br/>
              <w:t xml:space="preserve">решений    </w:t>
            </w:r>
          </w:p>
        </w:tc>
      </w:tr>
      <w:tr w:rsidR="005B2C7E" w:rsidRPr="005B2C7E" w:rsidTr="000A3815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E" w:rsidRPr="005B2C7E" w:rsidRDefault="005B2C7E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B2C7E" w:rsidRPr="005B2C7E" w:rsidRDefault="005B2C7E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E" w:rsidRPr="005B2C7E" w:rsidRDefault="005B2C7E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lastRenderedPageBreak/>
              <w:t>раздел 1, пункт б)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E" w:rsidRPr="005B2C7E" w:rsidRDefault="005B2C7E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t xml:space="preserve">В соответствии с </w:t>
            </w:r>
            <w:r w:rsidRPr="005B2C7E">
              <w:rPr>
                <w:sz w:val="28"/>
                <w:szCs w:val="28"/>
                <w:lang w:eastAsia="en-US"/>
              </w:rPr>
              <w:lastRenderedPageBreak/>
              <w:t xml:space="preserve">объемами нового строительства объектов жилищного фонда, социального и культурно-бытового назначения в Ханты-Мансийском районе прирост </w:t>
            </w:r>
            <w:proofErr w:type="gramStart"/>
            <w:r w:rsidRPr="005B2C7E">
              <w:rPr>
                <w:sz w:val="28"/>
                <w:szCs w:val="28"/>
                <w:lang w:eastAsia="en-US"/>
              </w:rPr>
              <w:t>объема потребления тепловой мощности систем централизованного теплоснабжения</w:t>
            </w:r>
            <w:proofErr w:type="gramEnd"/>
            <w:r w:rsidRPr="005B2C7E">
              <w:rPr>
                <w:sz w:val="28"/>
                <w:szCs w:val="28"/>
                <w:lang w:eastAsia="en-US"/>
              </w:rPr>
              <w:t xml:space="preserve"> на период до 2030 года составит 48,54 Гкал/ч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24.03.2016г.</w:t>
            </w:r>
          </w:p>
          <w:p w:rsidR="005B2C7E" w:rsidRPr="005B2C7E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И.о. директора</w:t>
            </w:r>
            <w:r w:rsidR="005B2C7E">
              <w:rPr>
                <w:sz w:val="28"/>
                <w:szCs w:val="28"/>
                <w:lang w:eastAsia="en-US"/>
              </w:rPr>
              <w:t xml:space="preserve"> МП «ЖЭК-3» </w:t>
            </w:r>
            <w:r>
              <w:rPr>
                <w:sz w:val="28"/>
                <w:szCs w:val="28"/>
                <w:lang w:eastAsia="en-US"/>
              </w:rPr>
              <w:t>Новицкий Ю.И.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E" w:rsidRPr="005B2C7E" w:rsidRDefault="005B2C7E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B2C7E">
              <w:rPr>
                <w:sz w:val="28"/>
                <w:szCs w:val="28"/>
                <w:lang w:eastAsia="en-US"/>
              </w:rPr>
              <w:lastRenderedPageBreak/>
              <w:t xml:space="preserve">В соответствии с </w:t>
            </w:r>
            <w:r w:rsidRPr="005B2C7E">
              <w:rPr>
                <w:sz w:val="28"/>
                <w:szCs w:val="28"/>
                <w:lang w:eastAsia="en-US"/>
              </w:rPr>
              <w:lastRenderedPageBreak/>
              <w:t xml:space="preserve">объемами нового строительства объектов жилищного фонда, социального и культурно-бытового назначения в Ханты-Мансийском районе прирост </w:t>
            </w:r>
            <w:proofErr w:type="gramStart"/>
            <w:r w:rsidRPr="005B2C7E">
              <w:rPr>
                <w:sz w:val="28"/>
                <w:szCs w:val="28"/>
                <w:lang w:eastAsia="en-US"/>
              </w:rPr>
              <w:t>объема потребления тепловой мощности систем централизованного теплоснабжения</w:t>
            </w:r>
            <w:proofErr w:type="gramEnd"/>
            <w:r w:rsidRPr="005B2C7E">
              <w:rPr>
                <w:sz w:val="28"/>
                <w:szCs w:val="28"/>
                <w:lang w:eastAsia="en-US"/>
              </w:rPr>
              <w:t xml:space="preserve"> на период до 2030 года составит 1,2 Гкал/ч.;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7E" w:rsidRPr="005B2C7E" w:rsidRDefault="005B2C7E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Принять </w:t>
            </w:r>
            <w:r>
              <w:rPr>
                <w:sz w:val="28"/>
                <w:szCs w:val="28"/>
                <w:lang w:eastAsia="en-US"/>
              </w:rPr>
              <w:lastRenderedPageBreak/>
              <w:t>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</w:p>
          <w:p w:rsidR="005B2C7E" w:rsidRDefault="000E6FA3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</w:t>
            </w:r>
          </w:p>
        </w:tc>
        <w:tc>
          <w:tcPr>
            <w:tcW w:w="2685" w:type="dxa"/>
            <w:vAlign w:val="center"/>
          </w:tcPr>
          <w:p w:rsidR="005B2C7E" w:rsidRDefault="00C041AB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</w:t>
            </w:r>
            <w:r w:rsidR="00AD537C">
              <w:rPr>
                <w:sz w:val="28"/>
                <w:szCs w:val="28"/>
              </w:rPr>
              <w:t xml:space="preserve"> редакция (п</w:t>
            </w:r>
            <w:r w:rsidR="000E6FA3">
              <w:rPr>
                <w:sz w:val="28"/>
                <w:szCs w:val="28"/>
              </w:rPr>
              <w:t>риложение 1</w:t>
            </w:r>
            <w:r w:rsidR="00AD537C"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0E6FA3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</w:t>
            </w:r>
            <w:r w:rsidR="00C041AB">
              <w:rPr>
                <w:sz w:val="28"/>
                <w:szCs w:val="28"/>
              </w:rPr>
              <w:t>ая</w:t>
            </w:r>
            <w:proofErr w:type="gramEnd"/>
            <w:r>
              <w:rPr>
                <w:sz w:val="28"/>
                <w:szCs w:val="28"/>
              </w:rPr>
              <w:t xml:space="preserve"> редакции (приложение 2)</w:t>
            </w:r>
          </w:p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5B2C7E" w:rsidRDefault="005B2C7E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5B2C7E" w:rsidRDefault="000A3815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dxa"/>
            <w:vAlign w:val="center"/>
          </w:tcPr>
          <w:p w:rsidR="005B2C7E" w:rsidRDefault="00DC5496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 w:rsidRPr="00184A70">
              <w:rPr>
                <w:sz w:val="28"/>
                <w:szCs w:val="28"/>
              </w:rPr>
              <w:t>раздел 2, пункт б)</w:t>
            </w:r>
          </w:p>
        </w:tc>
        <w:tc>
          <w:tcPr>
            <w:tcW w:w="2685" w:type="dxa"/>
            <w:vAlign w:val="center"/>
          </w:tcPr>
          <w:p w:rsidR="005B2C7E" w:rsidRDefault="00DC5496" w:rsidP="000A3815">
            <w:pPr>
              <w:ind w:firstLine="426"/>
              <w:jc w:val="center"/>
              <w:rPr>
                <w:sz w:val="28"/>
                <w:szCs w:val="28"/>
              </w:rPr>
            </w:pPr>
            <w:r w:rsidRPr="00DC5496">
              <w:rPr>
                <w:sz w:val="28"/>
                <w:szCs w:val="28"/>
              </w:rPr>
              <w:t xml:space="preserve">В настоящее время на территории Ханты-Мансийского района деятельность в сфере теплоснабжения </w:t>
            </w:r>
            <w:r w:rsidRPr="00DC5496">
              <w:rPr>
                <w:sz w:val="28"/>
                <w:szCs w:val="28"/>
              </w:rPr>
              <w:lastRenderedPageBreak/>
              <w:t>осуществляют муниципальное предприятие «ЖЭК-3» (далее МП «ЖЭК-3»</w:t>
            </w:r>
            <w:proofErr w:type="gramStart"/>
            <w:r w:rsidRPr="00DC5496">
              <w:rPr>
                <w:sz w:val="28"/>
                <w:szCs w:val="28"/>
              </w:rPr>
              <w:t xml:space="preserve"> )</w:t>
            </w:r>
            <w:proofErr w:type="gramEnd"/>
            <w:r w:rsidRPr="00DC5496">
              <w:rPr>
                <w:sz w:val="28"/>
                <w:szCs w:val="28"/>
              </w:rPr>
              <w:t xml:space="preserve"> и   ОАО «Компания ЮГ».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8B292B" w:rsidP="000A3815">
            <w:pPr>
              <w:ind w:firstLine="426"/>
              <w:jc w:val="center"/>
              <w:rPr>
                <w:sz w:val="28"/>
                <w:szCs w:val="28"/>
              </w:rPr>
            </w:pPr>
            <w:r w:rsidRPr="008B292B">
              <w:rPr>
                <w:sz w:val="28"/>
                <w:szCs w:val="28"/>
              </w:rPr>
              <w:t xml:space="preserve">В настоящее время на территории Ханты-Мансийского района деятельность в сфере теплоснабжения осуществляют муниципальное </w:t>
            </w:r>
            <w:r w:rsidRPr="008B292B">
              <w:rPr>
                <w:sz w:val="28"/>
                <w:szCs w:val="28"/>
              </w:rPr>
              <w:lastRenderedPageBreak/>
              <w:t>предприятие «ЖЭК-3» (далее МП «ЖЭК-3»), МП «Комплекс Плюс» и   ОАО «Компания ЮГ».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76" w:type="dxa"/>
            <w:vAlign w:val="center"/>
          </w:tcPr>
          <w:p w:rsidR="005B2C7E" w:rsidRDefault="00AF4754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 w:rsidRPr="00184A70">
              <w:rPr>
                <w:sz w:val="28"/>
                <w:szCs w:val="28"/>
              </w:rPr>
              <w:t>раздел 2, пункт в)</w:t>
            </w:r>
          </w:p>
        </w:tc>
        <w:tc>
          <w:tcPr>
            <w:tcW w:w="2685" w:type="dxa"/>
            <w:vAlign w:val="center"/>
          </w:tcPr>
          <w:p w:rsidR="005B2C7E" w:rsidRPr="00AF4754" w:rsidRDefault="00AF4754" w:rsidP="000A3815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NewRomanPSMT"/>
                <w:sz w:val="28"/>
                <w:szCs w:val="28"/>
              </w:rPr>
            </w:pPr>
            <w:r w:rsidRPr="00AF4754">
              <w:rPr>
                <w:rFonts w:eastAsia="TimesNewRomanPSMT"/>
                <w:sz w:val="28"/>
                <w:szCs w:val="28"/>
              </w:rPr>
              <w:t xml:space="preserve">В настоящее время </w:t>
            </w:r>
            <w:proofErr w:type="gramStart"/>
            <w:r w:rsidRPr="00AF4754">
              <w:rPr>
                <w:rFonts w:eastAsia="TimesNewRomanPSMT"/>
                <w:sz w:val="28"/>
                <w:szCs w:val="28"/>
              </w:rPr>
              <w:t>в</w:t>
            </w:r>
            <w:proofErr w:type="gramEnd"/>
            <w:r w:rsidRPr="00AF4754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AF4754">
              <w:rPr>
                <w:rFonts w:eastAsia="TimesNewRomanPSMT"/>
                <w:sz w:val="28"/>
                <w:szCs w:val="28"/>
              </w:rPr>
              <w:t>Ханты-Мансийском</w:t>
            </w:r>
            <w:proofErr w:type="gramEnd"/>
            <w:r w:rsidRPr="00AF4754">
              <w:rPr>
                <w:rFonts w:eastAsia="TimesNewRomanPSMT"/>
                <w:sz w:val="28"/>
                <w:szCs w:val="28"/>
              </w:rPr>
              <w:t xml:space="preserve"> районе доля индивидуальной жилищной застройки с приусадебными участками составляет около 27,5 % (по данным 2014 года)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Pr="00AF4754" w:rsidRDefault="00AF4754" w:rsidP="000A3815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NewRomanPSMT"/>
                <w:sz w:val="28"/>
                <w:szCs w:val="28"/>
              </w:rPr>
            </w:pPr>
            <w:r w:rsidRPr="00AF4754">
              <w:rPr>
                <w:rFonts w:eastAsia="TimesNewRomanPSMT"/>
                <w:sz w:val="28"/>
                <w:szCs w:val="28"/>
              </w:rPr>
              <w:t xml:space="preserve">В настоящее время </w:t>
            </w:r>
            <w:proofErr w:type="gramStart"/>
            <w:r w:rsidRPr="00AF4754">
              <w:rPr>
                <w:rFonts w:eastAsia="TimesNewRomanPSMT"/>
                <w:sz w:val="28"/>
                <w:szCs w:val="28"/>
              </w:rPr>
              <w:t>в</w:t>
            </w:r>
            <w:proofErr w:type="gramEnd"/>
            <w:r w:rsidRPr="00AF4754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AF4754">
              <w:rPr>
                <w:rFonts w:eastAsia="TimesNewRomanPSMT"/>
                <w:sz w:val="28"/>
                <w:szCs w:val="28"/>
              </w:rPr>
              <w:t>Ханты-Мансийском</w:t>
            </w:r>
            <w:proofErr w:type="gramEnd"/>
            <w:r w:rsidRPr="00AF4754">
              <w:rPr>
                <w:rFonts w:eastAsia="TimesNewRomanPSMT"/>
                <w:sz w:val="28"/>
                <w:szCs w:val="28"/>
              </w:rPr>
              <w:t xml:space="preserve"> районе доля индивидуальной жилищной застройки с приусадебными участками составляет около 29 % (по данным 2015 года)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6" w:type="dxa"/>
            <w:vAlign w:val="center"/>
          </w:tcPr>
          <w:p w:rsidR="005B2C7E" w:rsidRDefault="00AF4754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 w:rsidRPr="00184A70">
              <w:rPr>
                <w:sz w:val="28"/>
                <w:szCs w:val="28"/>
              </w:rPr>
              <w:t>раздел 2, пункт в)</w:t>
            </w:r>
          </w:p>
        </w:tc>
        <w:tc>
          <w:tcPr>
            <w:tcW w:w="2685" w:type="dxa"/>
            <w:vAlign w:val="center"/>
          </w:tcPr>
          <w:p w:rsidR="00AF4754" w:rsidRPr="00AF4754" w:rsidRDefault="00AF4754" w:rsidP="000A3815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  <w:r w:rsidRPr="00AF4754">
              <w:rPr>
                <w:sz w:val="28"/>
                <w:szCs w:val="28"/>
              </w:rPr>
              <w:t>Исключением являются населенные пункты п. Луговской                        и д. Шапша.</w:t>
            </w:r>
          </w:p>
          <w:p w:rsidR="005B2C7E" w:rsidRDefault="00AF4754" w:rsidP="000A3815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  <w:r w:rsidRPr="00AF4754">
              <w:rPr>
                <w:sz w:val="28"/>
                <w:szCs w:val="28"/>
              </w:rPr>
              <w:t xml:space="preserve">Здесь предусмотрено централизованное теплоснабжение для существующих и проектируемых общественных и административных зданий, </w:t>
            </w:r>
            <w:r w:rsidRPr="00AF4754">
              <w:rPr>
                <w:sz w:val="28"/>
                <w:szCs w:val="28"/>
              </w:rPr>
              <w:lastRenderedPageBreak/>
              <w:t>многоэтажной и многоквартирной жилой застройки.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AF4754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удалить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76" w:type="dxa"/>
            <w:vAlign w:val="center"/>
          </w:tcPr>
          <w:p w:rsidR="005B2C7E" w:rsidRDefault="00AF4754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4A70">
              <w:rPr>
                <w:sz w:val="28"/>
                <w:szCs w:val="28"/>
              </w:rPr>
              <w:t>аздел 2, пункт г)</w:t>
            </w:r>
          </w:p>
        </w:tc>
        <w:tc>
          <w:tcPr>
            <w:tcW w:w="2685" w:type="dxa"/>
            <w:vAlign w:val="center"/>
          </w:tcPr>
          <w:p w:rsidR="005B2C7E" w:rsidRPr="00AF4754" w:rsidRDefault="00AF4754" w:rsidP="000A3815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NewRomanPSMT"/>
                <w:sz w:val="28"/>
                <w:szCs w:val="28"/>
              </w:rPr>
            </w:pPr>
            <w:r w:rsidRPr="00AF4754">
              <w:rPr>
                <w:rFonts w:eastAsia="TimesNewRomanPSMT"/>
                <w:sz w:val="28"/>
                <w:szCs w:val="28"/>
              </w:rPr>
              <w:t>Перспективные балансы тепловой мощности и тепловой нагрузки в каждой системе теплоснабжения и зоне действия источников тепловой энергии определяют: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AF4754" w:rsidP="000A3815">
            <w:pPr>
              <w:ind w:firstLine="708"/>
              <w:jc w:val="center"/>
              <w:rPr>
                <w:sz w:val="28"/>
                <w:szCs w:val="28"/>
              </w:rPr>
            </w:pPr>
            <w:r w:rsidRPr="00AF4754">
              <w:rPr>
                <w:sz w:val="28"/>
                <w:szCs w:val="28"/>
              </w:rPr>
              <w:t>В целом по населенным пунктам Ханты-Мансийского района при реализации планов по новому жилищному строительству и строительству объектов социально-культурного назначения суммарный резерв тепловой мощности на котельных снизится с 17,197 Гкал/час до 15,997 Гкал/час.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6" w:type="dxa"/>
            <w:vAlign w:val="center"/>
          </w:tcPr>
          <w:p w:rsidR="005B2C7E" w:rsidRDefault="000D3717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4A70">
              <w:rPr>
                <w:sz w:val="28"/>
                <w:szCs w:val="28"/>
              </w:rPr>
              <w:t>аздел 2, пункт г)</w:t>
            </w:r>
            <w:r>
              <w:rPr>
                <w:sz w:val="28"/>
                <w:szCs w:val="28"/>
              </w:rPr>
              <w:t>, абзац после таблицы 6</w:t>
            </w:r>
          </w:p>
        </w:tc>
        <w:tc>
          <w:tcPr>
            <w:tcW w:w="2685" w:type="dxa"/>
            <w:vAlign w:val="center"/>
          </w:tcPr>
          <w:p w:rsidR="005B2C7E" w:rsidRPr="000D3717" w:rsidRDefault="000D3717" w:rsidP="000A3815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NewRomanPSMT"/>
                <w:sz w:val="28"/>
                <w:szCs w:val="28"/>
              </w:rPr>
            </w:pPr>
            <w:r w:rsidRPr="000D3717">
              <w:rPr>
                <w:rFonts w:eastAsia="TimesNewRomanPSMT"/>
                <w:sz w:val="28"/>
                <w:szCs w:val="28"/>
              </w:rPr>
              <w:t xml:space="preserve">Из таблицы       видно, что доля годовых нормируемых потерь тепловой энергии от суммарного отпуска тепла по сетям МП «ЖЭК-3» в 2016 году снизились </w:t>
            </w:r>
            <w:r w:rsidRPr="000D3717">
              <w:rPr>
                <w:rFonts w:eastAsia="TimesNewRomanPSMT"/>
                <w:sz w:val="28"/>
                <w:szCs w:val="28"/>
              </w:rPr>
              <w:lastRenderedPageBreak/>
              <w:t>относительно  2013года, что может быть связано с реконструкцией отдельных участков трубопроводов тепловых сетей.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Pr="000D3717" w:rsidRDefault="000D3717" w:rsidP="000A3815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NewRomanPSMT"/>
                <w:sz w:val="28"/>
                <w:szCs w:val="28"/>
              </w:rPr>
            </w:pPr>
            <w:r w:rsidRPr="000D3717">
              <w:rPr>
                <w:rFonts w:eastAsia="TimesNewRomanPSMT"/>
                <w:sz w:val="28"/>
                <w:szCs w:val="28"/>
              </w:rPr>
              <w:t xml:space="preserve">Из таблицы 6 видно, что доля годовых фактических потерь тепловой энергии от суммарного отпуска тепла по сетям МП «ЖЭК-3» в 2015 году снизились относительно  </w:t>
            </w:r>
            <w:r w:rsidRPr="000D3717">
              <w:rPr>
                <w:rFonts w:eastAsia="TimesNewRomanPSMT"/>
                <w:sz w:val="28"/>
                <w:szCs w:val="28"/>
              </w:rPr>
              <w:lastRenderedPageBreak/>
              <w:t>2014года, что может быть связано с реконструкцией отдельных участков трубопроводов тепловых сетей.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76" w:type="dxa"/>
            <w:vAlign w:val="center"/>
          </w:tcPr>
          <w:p w:rsidR="005B2C7E" w:rsidRDefault="00802D39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7</w:t>
            </w:r>
          </w:p>
        </w:tc>
        <w:tc>
          <w:tcPr>
            <w:tcW w:w="2685" w:type="dxa"/>
            <w:vAlign w:val="center"/>
          </w:tcPr>
          <w:p w:rsidR="005B2C7E" w:rsidRDefault="00802D39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Старая редакция. Информация в отношении  с. Троица </w:t>
            </w:r>
            <w:r w:rsidR="00927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3)</w:t>
            </w:r>
            <w:r w:rsidR="00927A18">
              <w:rPr>
                <w:sz w:val="28"/>
                <w:szCs w:val="28"/>
              </w:rPr>
              <w:t xml:space="preserve"> </w:t>
            </w:r>
            <w:r w:rsidR="009F476A">
              <w:rPr>
                <w:sz w:val="28"/>
                <w:szCs w:val="28"/>
              </w:rPr>
              <w:t xml:space="preserve">№ </w:t>
            </w:r>
            <w:proofErr w:type="gramStart"/>
            <w:r w:rsidR="00927A18">
              <w:rPr>
                <w:sz w:val="28"/>
                <w:szCs w:val="28"/>
              </w:rPr>
              <w:t>п</w:t>
            </w:r>
            <w:proofErr w:type="gramEnd"/>
            <w:r w:rsidR="00927A18">
              <w:rPr>
                <w:sz w:val="28"/>
                <w:szCs w:val="28"/>
              </w:rPr>
              <w:t>/п 1. таблицы 7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802D39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редакция. Информация в отношении с. Троица (приложение 4)</w:t>
            </w:r>
            <w:r w:rsidR="009F476A">
              <w:rPr>
                <w:sz w:val="28"/>
                <w:szCs w:val="28"/>
              </w:rPr>
              <w:t xml:space="preserve"> №</w:t>
            </w:r>
            <w:r w:rsidR="00927A18">
              <w:rPr>
                <w:sz w:val="28"/>
                <w:szCs w:val="28"/>
              </w:rPr>
              <w:t xml:space="preserve"> </w:t>
            </w:r>
            <w:proofErr w:type="gramStart"/>
            <w:r w:rsidR="00927A18">
              <w:rPr>
                <w:sz w:val="28"/>
                <w:szCs w:val="28"/>
              </w:rPr>
              <w:t>п</w:t>
            </w:r>
            <w:proofErr w:type="gramEnd"/>
            <w:r w:rsidR="00927A18">
              <w:rPr>
                <w:sz w:val="28"/>
                <w:szCs w:val="28"/>
              </w:rPr>
              <w:t>/п 1. таблицы 7</w:t>
            </w:r>
          </w:p>
        </w:tc>
        <w:tc>
          <w:tcPr>
            <w:tcW w:w="2407" w:type="dxa"/>
            <w:vAlign w:val="center"/>
          </w:tcPr>
          <w:p w:rsidR="005B2C7E" w:rsidRDefault="005B2C7E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199B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CB199B" w:rsidRDefault="00CB199B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6" w:type="dxa"/>
            <w:vAlign w:val="center"/>
          </w:tcPr>
          <w:p w:rsidR="00CB199B" w:rsidRDefault="00844BE4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2, пункт ж)</w:t>
            </w:r>
          </w:p>
        </w:tc>
        <w:tc>
          <w:tcPr>
            <w:tcW w:w="2685" w:type="dxa"/>
            <w:vAlign w:val="center"/>
          </w:tcPr>
          <w:p w:rsidR="00CB199B" w:rsidRPr="00CB199B" w:rsidRDefault="00CB199B" w:rsidP="000A3815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… </w:t>
            </w:r>
            <w:r w:rsidRPr="00CB199B">
              <w:rPr>
                <w:rFonts w:eastAsia="TimesNewRomanPSMT"/>
                <w:sz w:val="28"/>
                <w:szCs w:val="28"/>
              </w:rPr>
              <w:t>- на отопление и горячее водоснабжение - в количестве, определяемом режимом наиболее холодного месяца.</w:t>
            </w:r>
          </w:p>
        </w:tc>
        <w:tc>
          <w:tcPr>
            <w:tcW w:w="3960" w:type="dxa"/>
            <w:gridSpan w:val="2"/>
            <w:vAlign w:val="center"/>
          </w:tcPr>
          <w:p w:rsidR="00CB199B" w:rsidRDefault="00CB199B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CB199B" w:rsidRPr="00CB199B" w:rsidRDefault="00CB199B" w:rsidP="000A3815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  <w:r w:rsidRPr="00CB199B">
              <w:rPr>
                <w:rFonts w:eastAsia="TimesNewRomanPSMT"/>
                <w:sz w:val="28"/>
                <w:szCs w:val="28"/>
              </w:rPr>
              <w:t>- на отопление - в количестве, определяемом реж</w:t>
            </w:r>
            <w:r>
              <w:rPr>
                <w:rFonts w:eastAsia="TimesNewRomanPSMT"/>
                <w:sz w:val="28"/>
                <w:szCs w:val="28"/>
              </w:rPr>
              <w:t>имом наиболее холодного месяца.</w:t>
            </w:r>
          </w:p>
        </w:tc>
        <w:tc>
          <w:tcPr>
            <w:tcW w:w="2407" w:type="dxa"/>
            <w:vAlign w:val="center"/>
          </w:tcPr>
          <w:p w:rsidR="00CB199B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CB199B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6" w:type="dxa"/>
            <w:vAlign w:val="center"/>
          </w:tcPr>
          <w:p w:rsidR="005B2C7E" w:rsidRDefault="009F476A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9</w:t>
            </w:r>
          </w:p>
        </w:tc>
        <w:tc>
          <w:tcPr>
            <w:tcW w:w="2685" w:type="dxa"/>
            <w:vAlign w:val="center"/>
          </w:tcPr>
          <w:p w:rsidR="005B2C7E" w:rsidRDefault="009F476A" w:rsidP="000A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редакция.</w:t>
            </w:r>
          </w:p>
          <w:p w:rsidR="009F476A" w:rsidRDefault="009F476A" w:rsidP="000A38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отношении с. Троица (приложение 5) 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 1. таблицы 9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9F476A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редакция.</w:t>
            </w:r>
          </w:p>
          <w:p w:rsidR="009F476A" w:rsidRDefault="009F476A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отношении</w:t>
            </w:r>
            <w:r w:rsidR="00844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Троица (приложение 6) 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 1. таблицы9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CB199B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6" w:type="dxa"/>
            <w:vAlign w:val="center"/>
          </w:tcPr>
          <w:p w:rsidR="005B2C7E" w:rsidRDefault="00D86B85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</w:tc>
        <w:tc>
          <w:tcPr>
            <w:tcW w:w="2685" w:type="dxa"/>
            <w:vAlign w:val="center"/>
          </w:tcPr>
          <w:p w:rsidR="005B2C7E" w:rsidRDefault="00D86B85" w:rsidP="000A381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86B85">
              <w:rPr>
                <w:sz w:val="28"/>
                <w:szCs w:val="28"/>
                <w:lang w:eastAsia="zh-CN"/>
              </w:rPr>
              <w:t>Мощность водоподготовительн</w:t>
            </w:r>
            <w:r w:rsidRPr="00D86B85">
              <w:rPr>
                <w:sz w:val="28"/>
                <w:szCs w:val="28"/>
                <w:lang w:eastAsia="zh-CN"/>
              </w:rPr>
              <w:lastRenderedPageBreak/>
              <w:t xml:space="preserve">ых установок </w:t>
            </w:r>
            <w:proofErr w:type="gramStart"/>
            <w:r w:rsidRPr="00D86B85">
              <w:rPr>
                <w:sz w:val="28"/>
                <w:szCs w:val="28"/>
                <w:lang w:eastAsia="zh-CN"/>
              </w:rPr>
              <w:t>в</w:t>
            </w:r>
            <w:proofErr w:type="gramEnd"/>
            <w:r w:rsidRPr="00D86B85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D86B85">
              <w:rPr>
                <w:sz w:val="28"/>
                <w:szCs w:val="28"/>
                <w:lang w:eastAsia="zh-CN"/>
              </w:rPr>
              <w:t>Ханты-Мансийском</w:t>
            </w:r>
            <w:proofErr w:type="gramEnd"/>
            <w:r w:rsidRPr="00D86B85">
              <w:rPr>
                <w:sz w:val="28"/>
                <w:szCs w:val="28"/>
                <w:lang w:eastAsia="zh-CN"/>
              </w:rPr>
              <w:t xml:space="preserve"> районе рассчитана в соответствии с тепловой мощностью котельных.               В связи с тем, что для обеспечения тепловых нагрузок новых потребителей требуются дополнительные мощности теплоэнергетического оборудования, производительность водоподготовительных установок также должна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86B85">
              <w:rPr>
                <w:sz w:val="28"/>
                <w:szCs w:val="28"/>
                <w:lang w:eastAsia="zh-CN"/>
              </w:rPr>
              <w:t>быть увеличена.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D86B85" w:rsidP="000A381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86B85">
              <w:rPr>
                <w:sz w:val="28"/>
                <w:szCs w:val="28"/>
                <w:lang w:eastAsia="zh-CN"/>
              </w:rPr>
              <w:lastRenderedPageBreak/>
              <w:t>Мощность водоподготовительн</w:t>
            </w:r>
            <w:r w:rsidRPr="00D86B85">
              <w:rPr>
                <w:sz w:val="28"/>
                <w:szCs w:val="28"/>
                <w:lang w:eastAsia="zh-CN"/>
              </w:rPr>
              <w:lastRenderedPageBreak/>
              <w:t xml:space="preserve">ых установок </w:t>
            </w:r>
            <w:proofErr w:type="gramStart"/>
            <w:r w:rsidRPr="00D86B85">
              <w:rPr>
                <w:sz w:val="28"/>
                <w:szCs w:val="28"/>
                <w:lang w:eastAsia="zh-CN"/>
              </w:rPr>
              <w:t>в</w:t>
            </w:r>
            <w:proofErr w:type="gramEnd"/>
            <w:r w:rsidRPr="00D86B85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D86B85">
              <w:rPr>
                <w:sz w:val="28"/>
                <w:szCs w:val="28"/>
                <w:lang w:eastAsia="zh-CN"/>
              </w:rPr>
              <w:t>Ханты-Мансийском</w:t>
            </w:r>
            <w:proofErr w:type="gramEnd"/>
            <w:r w:rsidRPr="00D86B85">
              <w:rPr>
                <w:sz w:val="28"/>
                <w:szCs w:val="28"/>
                <w:lang w:eastAsia="zh-CN"/>
              </w:rPr>
              <w:t xml:space="preserve"> районе рассчитана в соответствии с тепловой мощностью котельных.               В связи с тем, что для обеспечения тепловых нагрузок новых потребителей не требуются дополнительные мощности теплоэнергетического оборудования, производительность водоподготовительных установок также не требует увеличения.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Принять </w:t>
            </w:r>
            <w:r>
              <w:rPr>
                <w:sz w:val="28"/>
                <w:szCs w:val="28"/>
                <w:lang w:eastAsia="en-US"/>
              </w:rPr>
              <w:lastRenderedPageBreak/>
              <w:t>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B199B">
              <w:rPr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center"/>
          </w:tcPr>
          <w:p w:rsidR="005B2C7E" w:rsidRDefault="00CF2DAF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3, пункт б)</w:t>
            </w:r>
          </w:p>
        </w:tc>
        <w:tc>
          <w:tcPr>
            <w:tcW w:w="2685" w:type="dxa"/>
            <w:vAlign w:val="center"/>
          </w:tcPr>
          <w:p w:rsidR="005B2C7E" w:rsidRPr="00CF2DAF" w:rsidRDefault="00CF2DAF" w:rsidP="000A3815">
            <w:pPr>
              <w:autoSpaceDE w:val="0"/>
              <w:autoSpaceDN w:val="0"/>
              <w:adjustRightInd w:val="0"/>
              <w:ind w:firstLine="573"/>
              <w:jc w:val="center"/>
              <w:rPr>
                <w:rFonts w:eastAsia="TimesNewRomanPSMT"/>
                <w:sz w:val="28"/>
                <w:szCs w:val="28"/>
              </w:rPr>
            </w:pPr>
            <w:r w:rsidRPr="00CF2DAF">
              <w:rPr>
                <w:rFonts w:eastAsia="Calibri"/>
                <w:sz w:val="28"/>
                <w:szCs w:val="28"/>
              </w:rPr>
              <w:t>В закрытых системах теплоснабжения подпитка теплосети в аварийных режимах работы осуществляется сырой водой.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Pr="00CF2DAF" w:rsidRDefault="00CF2DAF" w:rsidP="000A3815">
            <w:pPr>
              <w:autoSpaceDE w:val="0"/>
              <w:autoSpaceDN w:val="0"/>
              <w:adjustRightInd w:val="0"/>
              <w:ind w:firstLine="573"/>
              <w:jc w:val="center"/>
              <w:rPr>
                <w:rFonts w:eastAsia="TimesNewRomanPSMT"/>
                <w:sz w:val="28"/>
                <w:szCs w:val="28"/>
              </w:rPr>
            </w:pPr>
            <w:r w:rsidRPr="00CF2DAF">
              <w:rPr>
                <w:rFonts w:eastAsia="Calibri"/>
                <w:sz w:val="28"/>
                <w:szCs w:val="28"/>
              </w:rPr>
              <w:t>В закрытых системах теплоснабжения подпитка теплосети в аварийных режимах работы осуществляется холодной водой из поселковых водопроводов.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A3815">
              <w:rPr>
                <w:sz w:val="28"/>
                <w:szCs w:val="28"/>
              </w:rPr>
              <w:t>3</w:t>
            </w:r>
          </w:p>
        </w:tc>
        <w:tc>
          <w:tcPr>
            <w:tcW w:w="2476" w:type="dxa"/>
            <w:vAlign w:val="center"/>
          </w:tcPr>
          <w:p w:rsidR="005B2C7E" w:rsidRDefault="00CF2DAF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4, абзац 3</w:t>
            </w:r>
          </w:p>
        </w:tc>
        <w:tc>
          <w:tcPr>
            <w:tcW w:w="2685" w:type="dxa"/>
            <w:vAlign w:val="center"/>
          </w:tcPr>
          <w:p w:rsidR="00CF2DAF" w:rsidRPr="00CF2DAF" w:rsidRDefault="00CF2DAF" w:rsidP="000A3815">
            <w:pPr>
              <w:autoSpaceDE w:val="0"/>
              <w:autoSpaceDN w:val="0"/>
              <w:adjustRightInd w:val="0"/>
              <w:ind w:firstLine="573"/>
              <w:jc w:val="center"/>
              <w:rPr>
                <w:rFonts w:eastAsia="TimesNewRomanPSMT"/>
                <w:sz w:val="28"/>
                <w:szCs w:val="28"/>
              </w:rPr>
            </w:pPr>
            <w:r w:rsidRPr="00CF2DAF">
              <w:rPr>
                <w:rFonts w:eastAsia="TimesNewRomanPSMT"/>
                <w:sz w:val="28"/>
                <w:szCs w:val="28"/>
              </w:rPr>
              <w:t>Отопление частного сектора обеспечивается индивидуальными источниками тепла, работающими на природном газе и твердом топливе.</w:t>
            </w:r>
          </w:p>
          <w:p w:rsidR="005B2C7E" w:rsidRDefault="005B2C7E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Pr="00CF2DAF" w:rsidRDefault="00CF2DAF" w:rsidP="000A3815">
            <w:pPr>
              <w:autoSpaceDE w:val="0"/>
              <w:autoSpaceDN w:val="0"/>
              <w:adjustRightInd w:val="0"/>
              <w:ind w:firstLine="573"/>
              <w:jc w:val="center"/>
              <w:rPr>
                <w:rFonts w:eastAsia="TimesNewRomanPSMT"/>
                <w:sz w:val="28"/>
                <w:szCs w:val="28"/>
              </w:rPr>
            </w:pPr>
            <w:r w:rsidRPr="00CF2DAF">
              <w:rPr>
                <w:rFonts w:eastAsia="TimesNewRomanPSMT"/>
                <w:sz w:val="28"/>
                <w:szCs w:val="28"/>
              </w:rPr>
              <w:t>Отопление частного сектора обеспечивается путем присоединения к централизованной системе теплоснабжения и  индивидуальными источниками тепла, работающими на электрической энергии, природном газе и твердом топливе.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815">
              <w:rPr>
                <w:sz w:val="28"/>
                <w:szCs w:val="28"/>
              </w:rPr>
              <w:t>4</w:t>
            </w:r>
          </w:p>
        </w:tc>
        <w:tc>
          <w:tcPr>
            <w:tcW w:w="2476" w:type="dxa"/>
            <w:vAlign w:val="center"/>
          </w:tcPr>
          <w:p w:rsidR="005B2C7E" w:rsidRDefault="00EA6467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10</w:t>
            </w:r>
          </w:p>
        </w:tc>
        <w:tc>
          <w:tcPr>
            <w:tcW w:w="2685" w:type="dxa"/>
            <w:vAlign w:val="center"/>
          </w:tcPr>
          <w:p w:rsidR="005B2C7E" w:rsidRDefault="00EA6467" w:rsidP="000A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редакция.</w:t>
            </w:r>
          </w:p>
          <w:p w:rsidR="00EA6467" w:rsidRDefault="00EA6467" w:rsidP="000A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EA6467" w:rsidP="000A38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редакция. Приложение 8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Принять предложение</w:t>
            </w:r>
          </w:p>
        </w:tc>
      </w:tr>
      <w:tr w:rsidR="005B2C7E" w:rsidTr="000A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99" w:type="dxa"/>
            <w:vAlign w:val="center"/>
          </w:tcPr>
          <w:p w:rsidR="005B2C7E" w:rsidRDefault="005B2C7E" w:rsidP="000A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815">
              <w:rPr>
                <w:sz w:val="28"/>
                <w:szCs w:val="28"/>
              </w:rPr>
              <w:t>5</w:t>
            </w:r>
          </w:p>
        </w:tc>
        <w:tc>
          <w:tcPr>
            <w:tcW w:w="2476" w:type="dxa"/>
            <w:vAlign w:val="center"/>
          </w:tcPr>
          <w:p w:rsidR="005B2C7E" w:rsidRDefault="00C041AB" w:rsidP="000A3815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</w:t>
            </w:r>
            <w:r w:rsidR="00844B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пункт г)</w:t>
            </w:r>
          </w:p>
        </w:tc>
        <w:tc>
          <w:tcPr>
            <w:tcW w:w="2685" w:type="dxa"/>
            <w:vAlign w:val="center"/>
          </w:tcPr>
          <w:p w:rsidR="005B2C7E" w:rsidRDefault="00C041AB" w:rsidP="000A3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AB">
              <w:rPr>
                <w:rFonts w:eastAsia="TimesNewRomanPS-BoldMT"/>
                <w:sz w:val="28"/>
                <w:szCs w:val="28"/>
              </w:rPr>
              <w:t xml:space="preserve">На момент  актуализации Схемы в д. Согом  источником тепловой энергии  является когенерационная установка.  В настоящее время  вывода из эксплуатации консервации и  </w:t>
            </w:r>
            <w:r w:rsidRPr="00C041AB">
              <w:rPr>
                <w:rFonts w:eastAsia="TimesNewRomanPS-BoldMT"/>
                <w:sz w:val="28"/>
                <w:szCs w:val="28"/>
              </w:rPr>
              <w:lastRenderedPageBreak/>
              <w:t>демонтажу</w:t>
            </w:r>
            <w:r w:rsidRPr="00C041AB">
              <w:rPr>
                <w:rFonts w:ascii="ArialMT" w:eastAsia="TimesNewRomanPS-BoldMT" w:hAnsi="ArialMT" w:cs="ArialMT"/>
              </w:rPr>
              <w:t xml:space="preserve">  </w:t>
            </w:r>
            <w:r w:rsidRPr="00C041AB">
              <w:rPr>
                <w:rFonts w:eastAsia="TimesNewRomanPS-BoldMT"/>
                <w:bCs/>
                <w:sz w:val="28"/>
                <w:szCs w:val="28"/>
              </w:rPr>
              <w:t xml:space="preserve">избыточных источников тепловой энергии, а также </w:t>
            </w:r>
            <w:proofErr w:type="gramStart"/>
            <w:r w:rsidRPr="00C041AB">
              <w:rPr>
                <w:rFonts w:eastAsia="TimesNewRomanPS-BoldMT"/>
                <w:bCs/>
                <w:sz w:val="28"/>
                <w:szCs w:val="28"/>
              </w:rPr>
              <w:t>источников тепловой энергии, выработавших нормативный срок службы не требуется</w:t>
            </w:r>
            <w:proofErr w:type="gramEnd"/>
            <w:r w:rsidRPr="00C041AB">
              <w:rPr>
                <w:rFonts w:eastAsia="TimesNewRomanPS-BoldMT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68252F" w:rsidRDefault="0068252F" w:rsidP="000A3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24.03.2016г.</w:t>
            </w:r>
          </w:p>
          <w:p w:rsidR="005B2C7E" w:rsidRDefault="0068252F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И.о. директора МП «ЖЭК-3» Новицкий Ю.И.</w:t>
            </w:r>
          </w:p>
        </w:tc>
        <w:tc>
          <w:tcPr>
            <w:tcW w:w="2715" w:type="dxa"/>
            <w:gridSpan w:val="3"/>
            <w:vAlign w:val="center"/>
          </w:tcPr>
          <w:p w:rsidR="005B2C7E" w:rsidRDefault="00C041AB" w:rsidP="000A3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AB">
              <w:rPr>
                <w:rFonts w:eastAsia="TimesNewRomanPS-BoldMT"/>
                <w:sz w:val="28"/>
                <w:szCs w:val="28"/>
              </w:rPr>
              <w:t xml:space="preserve">На момент  актуализации Схемы в д. Согом  источником тепловой энергии  является когенерационная установка.  В 2016 году планируется ввод в эксплуатацию угольной котельной </w:t>
            </w:r>
            <w:r w:rsidRPr="00C041AB">
              <w:rPr>
                <w:rFonts w:eastAsia="TimesNewRomanPS-BoldMT"/>
                <w:sz w:val="28"/>
                <w:szCs w:val="28"/>
              </w:rPr>
              <w:lastRenderedPageBreak/>
              <w:t>в с.</w:t>
            </w:r>
            <w:r w:rsidR="00844BE4"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C041AB">
              <w:rPr>
                <w:rFonts w:eastAsia="TimesNewRomanPS-BoldMT"/>
                <w:sz w:val="28"/>
                <w:szCs w:val="28"/>
              </w:rPr>
              <w:t>Нялинское мощностью 3,87 Гкал/час</w:t>
            </w:r>
            <w:proofErr w:type="gramStart"/>
            <w:r w:rsidRPr="00C041AB">
              <w:rPr>
                <w:rFonts w:eastAsia="TimesNewRomanPS-BoldMT"/>
                <w:sz w:val="28"/>
                <w:szCs w:val="28"/>
              </w:rPr>
              <w:t xml:space="preserve"> ,</w:t>
            </w:r>
            <w:proofErr w:type="gramEnd"/>
            <w:r w:rsidRPr="00C041AB">
              <w:rPr>
                <w:rFonts w:eastAsia="TimesNewRomanPS-BoldMT"/>
                <w:sz w:val="28"/>
                <w:szCs w:val="28"/>
              </w:rPr>
              <w:t xml:space="preserve"> с последующим выводом из эксплуатации котельной № 1 мощностью 1.376 Гкал и котельной № 2 мощностью 3,22 Гкал/час.</w:t>
            </w:r>
          </w:p>
        </w:tc>
        <w:tc>
          <w:tcPr>
            <w:tcW w:w="2407" w:type="dxa"/>
            <w:vAlign w:val="center"/>
          </w:tcPr>
          <w:p w:rsidR="005B2C7E" w:rsidRDefault="000A3815" w:rsidP="000A38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Принять предложение</w:t>
            </w:r>
          </w:p>
        </w:tc>
      </w:tr>
    </w:tbl>
    <w:p w:rsidR="00251BF9" w:rsidRDefault="00251BF9" w:rsidP="00251BF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A70" w:rsidRDefault="00844BE4" w:rsidP="00251BF9">
      <w:pPr>
        <w:pStyle w:val="ConsPlusNonformat"/>
        <w:spacing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D78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0F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844BE4">
        <w:rPr>
          <w:rFonts w:ascii="Times New Roman" w:eastAsia="TimesNewRomanPSMT" w:hAnsi="Times New Roman" w:cs="Times New Roman"/>
          <w:sz w:val="28"/>
          <w:szCs w:val="28"/>
        </w:rPr>
        <w:t>Прогнозные приросты площадей строительных фондов, сгруппированы с разделением объектов строительства на многоквартирные дома, жилые дома, объекты социального, культурно-бытового назначения и прочие на период с 2015 по 2030 гг.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(старая версия)</w:t>
      </w:r>
      <w:r w:rsidR="006D780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D780F" w:rsidRDefault="006D780F" w:rsidP="00251BF9">
      <w:pPr>
        <w:pStyle w:val="ConsPlusNonformat"/>
        <w:spacing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Приложение 2 – таблица 2. </w:t>
      </w:r>
      <w:r w:rsidRPr="00844BE4">
        <w:rPr>
          <w:rFonts w:ascii="Times New Roman" w:eastAsia="TimesNewRomanPSMT" w:hAnsi="Times New Roman" w:cs="Times New Roman"/>
          <w:sz w:val="28"/>
          <w:szCs w:val="28"/>
        </w:rPr>
        <w:t>Прогнозные приросты площадей строительных фондов, сгруппированы с разделением объектов строительства на многоквартирные дома, жилые дома, объекты социального, культурно-бытового назначения и прочие на период с 2015 по 2030 гг.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(новая версия);</w:t>
      </w:r>
    </w:p>
    <w:p w:rsidR="006D780F" w:rsidRDefault="006D780F" w:rsidP="00251BF9">
      <w:pPr>
        <w:pStyle w:val="ConsPlusNonformat"/>
        <w:spacing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Приложение 3 – таблица 3. Р</w:t>
      </w:r>
      <w:r w:rsidRPr="006D780F">
        <w:rPr>
          <w:rFonts w:ascii="Times New Roman" w:eastAsia="TimesNewRomanPSMT" w:hAnsi="Times New Roman" w:cs="Times New Roman"/>
          <w:sz w:val="28"/>
          <w:szCs w:val="28"/>
        </w:rPr>
        <w:t>езервы тепловой мощности источников системы теплоснабжения Ханты-Мансийского района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(старая версия);</w:t>
      </w:r>
    </w:p>
    <w:p w:rsidR="006D780F" w:rsidRDefault="006D780F" w:rsidP="00251BF9">
      <w:pPr>
        <w:pStyle w:val="ConsPlusNonformat"/>
        <w:spacing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Приложение 4 - таблица 3. Р</w:t>
      </w:r>
      <w:r w:rsidRPr="006D780F">
        <w:rPr>
          <w:rFonts w:ascii="Times New Roman" w:eastAsia="TimesNewRomanPSMT" w:hAnsi="Times New Roman" w:cs="Times New Roman"/>
          <w:sz w:val="28"/>
          <w:szCs w:val="28"/>
        </w:rPr>
        <w:t>езервы тепловой мощности источников системы теплоснабжения Ханты-Мансийского района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(новая версия);</w:t>
      </w:r>
    </w:p>
    <w:p w:rsidR="006D780F" w:rsidRDefault="006D780F" w:rsidP="00251BF9">
      <w:pPr>
        <w:pStyle w:val="ConsPlusNonformat"/>
        <w:spacing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– таблица 9. </w:t>
      </w:r>
      <w:r w:rsidRPr="006D780F">
        <w:rPr>
          <w:rFonts w:ascii="Times New Roman" w:eastAsia="TimesNewRomanPSMT" w:hAnsi="Times New Roman" w:cs="Times New Roman"/>
          <w:sz w:val="28"/>
          <w:szCs w:val="28"/>
        </w:rPr>
        <w:t>Значения аварийного резерва в расчетном 2015 году и на перспективу по расчетным этапам Схемы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(старая версия);</w:t>
      </w:r>
    </w:p>
    <w:p w:rsidR="006D780F" w:rsidRDefault="006D780F" w:rsidP="00251BF9">
      <w:pPr>
        <w:pStyle w:val="ConsPlusNonformat"/>
        <w:spacing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Приложение 6 – таблица 9. </w:t>
      </w:r>
      <w:r w:rsidRPr="006D780F">
        <w:rPr>
          <w:rFonts w:ascii="Times New Roman" w:eastAsia="TimesNewRomanPSMT" w:hAnsi="Times New Roman" w:cs="Times New Roman"/>
          <w:sz w:val="28"/>
          <w:szCs w:val="28"/>
        </w:rPr>
        <w:t>Значения аварийного резерва в расчетном 2015 году и на перспективу по расчетным этапам Схемы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(новая версия);</w:t>
      </w:r>
    </w:p>
    <w:p w:rsidR="006D780F" w:rsidRDefault="006D780F" w:rsidP="00251BF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Приложение 7 – таблица 10. </w:t>
      </w:r>
      <w:r w:rsidRPr="006D780F">
        <w:rPr>
          <w:rFonts w:ascii="Times New Roman" w:hAnsi="Times New Roman" w:cs="Times New Roman"/>
          <w:sz w:val="28"/>
          <w:szCs w:val="28"/>
        </w:rPr>
        <w:t>Перечень мероприятий по строительству, капитальному ремонту (реконструкции) и техническому перевооружению источников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(старая версия);</w:t>
      </w:r>
    </w:p>
    <w:p w:rsidR="006D780F" w:rsidRDefault="006D780F" w:rsidP="00251BF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8 – таблица 10. </w:t>
      </w:r>
      <w:r w:rsidRPr="006D780F">
        <w:rPr>
          <w:rFonts w:ascii="Times New Roman" w:hAnsi="Times New Roman" w:cs="Times New Roman"/>
          <w:sz w:val="28"/>
          <w:szCs w:val="28"/>
        </w:rPr>
        <w:t xml:space="preserve">Перечень мероприятий по строительству, капитальному ремонту (реконструкции) и </w:t>
      </w:r>
      <w:r w:rsidRPr="006D780F">
        <w:rPr>
          <w:rFonts w:ascii="Times New Roman" w:hAnsi="Times New Roman" w:cs="Times New Roman"/>
          <w:sz w:val="28"/>
          <w:szCs w:val="28"/>
        </w:rPr>
        <w:lastRenderedPageBreak/>
        <w:t>техническому перевооружению источников тепловой энергии (</w:t>
      </w: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6D780F">
        <w:rPr>
          <w:rFonts w:ascii="Times New Roman" w:hAnsi="Times New Roman" w:cs="Times New Roman"/>
          <w:sz w:val="28"/>
          <w:szCs w:val="28"/>
        </w:rPr>
        <w:t>версия)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BE4" w:rsidRPr="00184A70" w:rsidRDefault="00844BE4" w:rsidP="00251BF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A70" w:rsidRPr="00184A70" w:rsidRDefault="00184A70" w:rsidP="00251B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40C34" w:rsidRPr="00184A70" w:rsidRDefault="00840C34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84A70">
        <w:rPr>
          <w:sz w:val="28"/>
          <w:szCs w:val="28"/>
        </w:rPr>
        <w:t>Председатель организационного комитета</w:t>
      </w:r>
    </w:p>
    <w:p w:rsidR="00840C34" w:rsidRPr="00184A70" w:rsidRDefault="00840C34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84A70">
        <w:rPr>
          <w:sz w:val="28"/>
          <w:szCs w:val="28"/>
        </w:rPr>
        <w:t>по проведению пуб</w:t>
      </w:r>
      <w:r w:rsidR="008E63A4" w:rsidRPr="00184A70">
        <w:rPr>
          <w:sz w:val="28"/>
          <w:szCs w:val="28"/>
        </w:rPr>
        <w:t xml:space="preserve">личных слушаний </w:t>
      </w:r>
      <w:r w:rsidR="008E63A4" w:rsidRPr="00184A70">
        <w:rPr>
          <w:sz w:val="28"/>
          <w:szCs w:val="28"/>
        </w:rPr>
        <w:tab/>
      </w:r>
      <w:r w:rsidR="008E63A4" w:rsidRPr="00184A70">
        <w:rPr>
          <w:sz w:val="28"/>
          <w:szCs w:val="28"/>
        </w:rPr>
        <w:tab/>
        <w:t>__________ Н.С</w:t>
      </w:r>
      <w:r w:rsidRPr="00184A70">
        <w:rPr>
          <w:sz w:val="28"/>
          <w:szCs w:val="28"/>
        </w:rPr>
        <w:t xml:space="preserve">. </w:t>
      </w:r>
      <w:r w:rsidR="008E63A4" w:rsidRPr="00184A70">
        <w:rPr>
          <w:sz w:val="28"/>
          <w:szCs w:val="28"/>
        </w:rPr>
        <w:t>Решетников</w:t>
      </w:r>
    </w:p>
    <w:p w:rsidR="00840C34" w:rsidRPr="00184A70" w:rsidRDefault="00840C34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40C34" w:rsidRPr="00184A70" w:rsidRDefault="00840C34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84A70">
        <w:rPr>
          <w:sz w:val="28"/>
          <w:szCs w:val="28"/>
        </w:rPr>
        <w:t>Секретарь организационного комитета</w:t>
      </w:r>
    </w:p>
    <w:p w:rsidR="009C7782" w:rsidRDefault="00840C34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84A70">
        <w:rPr>
          <w:sz w:val="28"/>
          <w:szCs w:val="28"/>
        </w:rPr>
        <w:t>по проведению публичных</w:t>
      </w:r>
      <w:r w:rsidR="008E63A4" w:rsidRPr="00184A70">
        <w:rPr>
          <w:sz w:val="28"/>
          <w:szCs w:val="28"/>
        </w:rPr>
        <w:t xml:space="preserve"> слушаний</w:t>
      </w:r>
      <w:r w:rsidR="008E63A4" w:rsidRPr="00184A70">
        <w:rPr>
          <w:sz w:val="28"/>
          <w:szCs w:val="28"/>
        </w:rPr>
        <w:tab/>
      </w:r>
      <w:r w:rsidR="008E63A4" w:rsidRPr="00184A70">
        <w:rPr>
          <w:sz w:val="28"/>
          <w:szCs w:val="28"/>
        </w:rPr>
        <w:tab/>
        <w:t xml:space="preserve"> __________ </w:t>
      </w:r>
      <w:r w:rsidR="00AD2CBD" w:rsidRPr="00184A70">
        <w:rPr>
          <w:sz w:val="28"/>
          <w:szCs w:val="28"/>
        </w:rPr>
        <w:t xml:space="preserve">А.Г. </w:t>
      </w:r>
      <w:proofErr w:type="spellStart"/>
      <w:r w:rsidR="00AD2CBD" w:rsidRPr="00184A70">
        <w:rPr>
          <w:sz w:val="28"/>
          <w:szCs w:val="28"/>
        </w:rPr>
        <w:t>Нурмухаметова</w:t>
      </w:r>
      <w:proofErr w:type="spellEnd"/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Pr="008E6E26" w:rsidRDefault="008E6E26" w:rsidP="008E6E26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 w:rsidRPr="008E6E26">
        <w:rPr>
          <w:rFonts w:eastAsia="TimesNewRomanPSMT"/>
        </w:rPr>
        <w:lastRenderedPageBreak/>
        <w:t>Приложение 1</w:t>
      </w:r>
    </w:p>
    <w:p w:rsidR="008E6E26" w:rsidRPr="008E6E26" w:rsidRDefault="008E6E26" w:rsidP="008E6E26">
      <w:pPr>
        <w:autoSpaceDE w:val="0"/>
        <w:autoSpaceDN w:val="0"/>
        <w:adjustRightInd w:val="0"/>
        <w:ind w:firstLine="708"/>
        <w:jc w:val="right"/>
      </w:pPr>
      <w:r w:rsidRPr="008E6E26">
        <w:rPr>
          <w:rFonts w:eastAsia="TimesNewRomanPSMT"/>
        </w:rPr>
        <w:t>Таблица 2</w:t>
      </w:r>
    </w:p>
    <w:tbl>
      <w:tblPr>
        <w:tblStyle w:val="a3"/>
        <w:tblW w:w="14468" w:type="dxa"/>
        <w:tblLayout w:type="fixed"/>
        <w:tblLook w:val="04A0" w:firstRow="1" w:lastRow="0" w:firstColumn="1" w:lastColumn="0" w:noHBand="0" w:noVBand="1"/>
      </w:tblPr>
      <w:tblGrid>
        <w:gridCol w:w="524"/>
        <w:gridCol w:w="1899"/>
        <w:gridCol w:w="673"/>
        <w:gridCol w:w="576"/>
        <w:gridCol w:w="576"/>
        <w:gridCol w:w="576"/>
        <w:gridCol w:w="576"/>
        <w:gridCol w:w="709"/>
        <w:gridCol w:w="708"/>
        <w:gridCol w:w="709"/>
        <w:gridCol w:w="709"/>
        <w:gridCol w:w="709"/>
        <w:gridCol w:w="708"/>
        <w:gridCol w:w="700"/>
        <w:gridCol w:w="576"/>
        <w:gridCol w:w="652"/>
        <w:gridCol w:w="576"/>
        <w:gridCol w:w="576"/>
        <w:gridCol w:w="576"/>
        <w:gridCol w:w="576"/>
        <w:gridCol w:w="576"/>
        <w:gridCol w:w="8"/>
      </w:tblGrid>
      <w:tr w:rsidR="008E6E26" w:rsidRPr="008E6E26" w:rsidTr="00C43C23">
        <w:trPr>
          <w:trHeight w:val="158"/>
        </w:trPr>
        <w:tc>
          <w:tcPr>
            <w:tcW w:w="524" w:type="dxa"/>
            <w:vMerge w:val="restart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E6E2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E6E2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99" w:type="dxa"/>
            <w:vMerge w:val="restart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Группа потребителей</w:t>
            </w:r>
          </w:p>
        </w:tc>
        <w:tc>
          <w:tcPr>
            <w:tcW w:w="12045" w:type="dxa"/>
            <w:gridSpan w:val="20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Приросты потребления тепловой мощности, Гкал/</w:t>
            </w:r>
            <w:proofErr w:type="gramStart"/>
            <w:r w:rsidRPr="008E6E26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8E6E26" w:rsidRPr="008E6E26" w:rsidTr="00C43C23">
        <w:trPr>
          <w:gridAfter w:val="1"/>
          <w:wAfter w:w="8" w:type="dxa"/>
          <w:trHeight w:val="158"/>
        </w:trPr>
        <w:tc>
          <w:tcPr>
            <w:tcW w:w="524" w:type="dxa"/>
            <w:vMerge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8E6E26" w:rsidRPr="008E6E26" w:rsidTr="00C43C23">
        <w:trPr>
          <w:gridAfter w:val="1"/>
          <w:wAfter w:w="8" w:type="dxa"/>
          <w:trHeight w:val="158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Жилищный фонд</w:t>
            </w:r>
          </w:p>
        </w:tc>
        <w:tc>
          <w:tcPr>
            <w:tcW w:w="673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1,54</w:t>
            </w:r>
          </w:p>
        </w:tc>
      </w:tr>
      <w:tr w:rsidR="008E6E26" w:rsidRPr="008E6E26" w:rsidTr="00C43C23">
        <w:trPr>
          <w:gridAfter w:val="1"/>
          <w:wAfter w:w="8" w:type="dxa"/>
          <w:trHeight w:val="261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Объекты социального и культурно-бытового назначения</w:t>
            </w:r>
          </w:p>
        </w:tc>
        <w:tc>
          <w:tcPr>
            <w:tcW w:w="673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</w:t>
            </w:r>
          </w:p>
        </w:tc>
      </w:tr>
      <w:tr w:rsidR="008E6E26" w:rsidRPr="008E6E26" w:rsidTr="00C43C23">
        <w:trPr>
          <w:gridAfter w:val="1"/>
          <w:wAfter w:w="8" w:type="dxa"/>
          <w:trHeight w:val="158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673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E6E26" w:rsidRPr="008E6E26" w:rsidTr="00C43C23">
        <w:trPr>
          <w:gridAfter w:val="1"/>
          <w:wAfter w:w="8" w:type="dxa"/>
          <w:trHeight w:val="158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3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2,82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2,54</w:t>
            </w:r>
          </w:p>
        </w:tc>
      </w:tr>
    </w:tbl>
    <w:p w:rsidR="008E6E26" w:rsidRPr="008E6E26" w:rsidRDefault="008E6E26" w:rsidP="008E6E26">
      <w:pPr>
        <w:tabs>
          <w:tab w:val="left" w:pos="426"/>
        </w:tabs>
        <w:jc w:val="both"/>
      </w:pPr>
    </w:p>
    <w:p w:rsidR="00393EC9" w:rsidRDefault="00393EC9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Pr="008E6E26" w:rsidRDefault="008E6E26" w:rsidP="008E6E26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 w:rsidRPr="008E6E26">
        <w:rPr>
          <w:rFonts w:eastAsia="TimesNewRomanPSMT"/>
        </w:rPr>
        <w:lastRenderedPageBreak/>
        <w:t>Приложение 2</w:t>
      </w:r>
    </w:p>
    <w:p w:rsidR="008E6E26" w:rsidRPr="008E6E26" w:rsidRDefault="008E6E26" w:rsidP="008E6E26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</w:p>
    <w:p w:rsidR="008E6E26" w:rsidRPr="008E6E26" w:rsidRDefault="008E6E26" w:rsidP="008E6E26">
      <w:pPr>
        <w:autoSpaceDE w:val="0"/>
        <w:autoSpaceDN w:val="0"/>
        <w:adjustRightInd w:val="0"/>
        <w:ind w:firstLine="708"/>
        <w:jc w:val="right"/>
      </w:pPr>
      <w:r w:rsidRPr="008E6E26">
        <w:rPr>
          <w:rFonts w:eastAsia="TimesNewRomanPSMT"/>
        </w:rPr>
        <w:t>Таблица 2</w:t>
      </w:r>
    </w:p>
    <w:tbl>
      <w:tblPr>
        <w:tblStyle w:val="a3"/>
        <w:tblW w:w="13787" w:type="dxa"/>
        <w:tblLayout w:type="fixed"/>
        <w:tblLook w:val="04A0" w:firstRow="1" w:lastRow="0" w:firstColumn="1" w:lastColumn="0" w:noHBand="0" w:noVBand="1"/>
      </w:tblPr>
      <w:tblGrid>
        <w:gridCol w:w="524"/>
        <w:gridCol w:w="1899"/>
        <w:gridCol w:w="576"/>
        <w:gridCol w:w="576"/>
        <w:gridCol w:w="576"/>
        <w:gridCol w:w="576"/>
        <w:gridCol w:w="709"/>
        <w:gridCol w:w="708"/>
        <w:gridCol w:w="709"/>
        <w:gridCol w:w="709"/>
        <w:gridCol w:w="709"/>
        <w:gridCol w:w="708"/>
        <w:gridCol w:w="700"/>
        <w:gridCol w:w="576"/>
        <w:gridCol w:w="652"/>
        <w:gridCol w:w="576"/>
        <w:gridCol w:w="576"/>
        <w:gridCol w:w="576"/>
        <w:gridCol w:w="576"/>
        <w:gridCol w:w="570"/>
        <w:gridCol w:w="6"/>
      </w:tblGrid>
      <w:tr w:rsidR="008E6E26" w:rsidRPr="008E6E26" w:rsidTr="00C43C23">
        <w:trPr>
          <w:gridAfter w:val="1"/>
          <w:wAfter w:w="6" w:type="dxa"/>
          <w:trHeight w:val="207"/>
        </w:trPr>
        <w:tc>
          <w:tcPr>
            <w:tcW w:w="524" w:type="dxa"/>
            <w:vMerge w:val="restart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E6E2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E6E2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99" w:type="dxa"/>
            <w:vMerge w:val="restart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Группа потребителей</w:t>
            </w:r>
          </w:p>
        </w:tc>
        <w:tc>
          <w:tcPr>
            <w:tcW w:w="11358" w:type="dxa"/>
            <w:gridSpan w:val="18"/>
            <w:shd w:val="clear" w:color="auto" w:fill="auto"/>
          </w:tcPr>
          <w:p w:rsidR="008E6E26" w:rsidRPr="008E6E26" w:rsidRDefault="008E6E26" w:rsidP="008E6E26">
            <w:pPr>
              <w:jc w:val="center"/>
              <w:rPr>
                <w:sz w:val="18"/>
                <w:szCs w:val="18"/>
              </w:rPr>
            </w:pPr>
            <w:r w:rsidRPr="008E6E26">
              <w:rPr>
                <w:sz w:val="18"/>
                <w:szCs w:val="18"/>
              </w:rPr>
              <w:t>Приросты потребления тепловой мощности, Гкал/час</w:t>
            </w:r>
          </w:p>
        </w:tc>
      </w:tr>
      <w:tr w:rsidR="008E6E26" w:rsidRPr="008E6E26" w:rsidTr="00C43C23">
        <w:trPr>
          <w:trHeight w:val="158"/>
        </w:trPr>
        <w:tc>
          <w:tcPr>
            <w:tcW w:w="524" w:type="dxa"/>
            <w:vMerge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576" w:type="dxa"/>
            <w:gridSpan w:val="2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8E6E26" w:rsidRPr="008E6E26" w:rsidTr="00C43C23">
        <w:trPr>
          <w:trHeight w:val="158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Жилищный фонд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gridSpan w:val="2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8E6E26" w:rsidRPr="008E6E26" w:rsidTr="00C43C23">
        <w:trPr>
          <w:trHeight w:val="261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Объекты социального и культурно-бытового назначения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76" w:type="dxa"/>
            <w:gridSpan w:val="2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8E6E26" w:rsidRPr="008E6E26" w:rsidTr="00C43C23">
        <w:trPr>
          <w:trHeight w:val="158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E6E26" w:rsidRPr="008E6E26" w:rsidTr="00C43C23">
        <w:trPr>
          <w:trHeight w:val="158"/>
        </w:trPr>
        <w:tc>
          <w:tcPr>
            <w:tcW w:w="524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99" w:type="dxa"/>
            <w:hideMark/>
          </w:tcPr>
          <w:p w:rsidR="008E6E26" w:rsidRPr="008E6E26" w:rsidRDefault="008E6E26" w:rsidP="008E6E26">
            <w:pPr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8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0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652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76" w:type="dxa"/>
            <w:gridSpan w:val="2"/>
            <w:hideMark/>
          </w:tcPr>
          <w:p w:rsidR="008E6E26" w:rsidRPr="008E6E26" w:rsidRDefault="008E6E26" w:rsidP="008E6E26">
            <w:pPr>
              <w:jc w:val="center"/>
              <w:rPr>
                <w:color w:val="000000"/>
                <w:sz w:val="18"/>
                <w:szCs w:val="18"/>
              </w:rPr>
            </w:pPr>
            <w:r w:rsidRPr="008E6E26">
              <w:rPr>
                <w:color w:val="000000"/>
                <w:sz w:val="18"/>
                <w:szCs w:val="18"/>
              </w:rPr>
              <w:t>0,08</w:t>
            </w:r>
          </w:p>
        </w:tc>
      </w:tr>
    </w:tbl>
    <w:p w:rsidR="008E6E26" w:rsidRPr="008E6E26" w:rsidRDefault="008E6E26" w:rsidP="008E6E26">
      <w:pPr>
        <w:tabs>
          <w:tab w:val="left" w:pos="426"/>
        </w:tabs>
        <w:jc w:val="both"/>
      </w:pPr>
    </w:p>
    <w:p w:rsidR="008E6E26" w:rsidRPr="008E6E26" w:rsidRDefault="008E6E26" w:rsidP="008E6E26">
      <w:pPr>
        <w:tabs>
          <w:tab w:val="left" w:pos="426"/>
        </w:tabs>
        <w:jc w:val="both"/>
      </w:pPr>
    </w:p>
    <w:p w:rsidR="008E6E26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lastRenderedPageBreak/>
        <w:t>Приложение 3</w:t>
      </w: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t>Таблица  7</w:t>
      </w: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59"/>
        <w:gridCol w:w="992"/>
        <w:gridCol w:w="992"/>
        <w:gridCol w:w="992"/>
        <w:gridCol w:w="1418"/>
        <w:gridCol w:w="1134"/>
        <w:gridCol w:w="1276"/>
        <w:gridCol w:w="1275"/>
        <w:gridCol w:w="1276"/>
        <w:gridCol w:w="1135"/>
        <w:gridCol w:w="1135"/>
        <w:gridCol w:w="1133"/>
      </w:tblGrid>
      <w:tr w:rsidR="006B3C4F" w:rsidRPr="006B3C4F" w:rsidTr="00C43C23">
        <w:tc>
          <w:tcPr>
            <w:tcW w:w="56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№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п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59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котельной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Установленная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мощность,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Располагаемая мощность,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Мощность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нетто,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Присоединенная тепловая</w:t>
            </w:r>
          </w:p>
          <w:p w:rsidR="006B3C4F" w:rsidRPr="006B3C4F" w:rsidRDefault="006B3C4F" w:rsidP="006B3C4F">
            <w:pPr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нагрузка 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2013г,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2014г,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2015г,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2016г,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2017-2021гг,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2022-2026гг,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3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2025-2030гг,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</w:tr>
      <w:tr w:rsidR="006B3C4F" w:rsidRPr="006B3C4F" w:rsidTr="00C43C23">
        <w:tc>
          <w:tcPr>
            <w:tcW w:w="568" w:type="dxa"/>
          </w:tcPr>
          <w:p w:rsidR="006B3C4F" w:rsidRPr="006B3C4F" w:rsidRDefault="006B3C4F" w:rsidP="006B3C4F">
            <w:pPr>
              <w:jc w:val="center"/>
              <w:rPr>
                <w:color w:val="000000"/>
              </w:rPr>
            </w:pPr>
            <w:r w:rsidRPr="006B3C4F">
              <w:rPr>
                <w:color w:val="000000"/>
              </w:rPr>
              <w:t>1.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с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. Троица</w:t>
            </w: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C4F" w:rsidRPr="006B3C4F" w:rsidRDefault="006B3C4F" w:rsidP="006B3C4F">
            <w:pPr>
              <w:jc w:val="center"/>
              <w:rPr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sz w:val="20"/>
                <w:szCs w:val="20"/>
              </w:rPr>
              <w:t xml:space="preserve">Газовая блочная котельная (1,0МВт) «Газификация </w:t>
            </w:r>
            <w:proofErr w:type="gramStart"/>
            <w:r w:rsidRPr="006B3C4F">
              <w:rPr>
                <w:sz w:val="20"/>
                <w:szCs w:val="20"/>
              </w:rPr>
              <w:t>с</w:t>
            </w:r>
            <w:proofErr w:type="gramEnd"/>
            <w:r w:rsidRPr="006B3C4F">
              <w:rPr>
                <w:sz w:val="20"/>
                <w:szCs w:val="20"/>
              </w:rPr>
              <w:t>. Троица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0,337</w:t>
            </w:r>
          </w:p>
        </w:tc>
        <w:tc>
          <w:tcPr>
            <w:tcW w:w="1418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0,44</w:t>
            </w:r>
          </w:p>
        </w:tc>
        <w:tc>
          <w:tcPr>
            <w:tcW w:w="1134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-0,092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-0,102</w:t>
            </w:r>
          </w:p>
        </w:tc>
        <w:tc>
          <w:tcPr>
            <w:tcW w:w="1275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-0,102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-0,102</w:t>
            </w:r>
          </w:p>
        </w:tc>
        <w:tc>
          <w:tcPr>
            <w:tcW w:w="1135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-0,102</w:t>
            </w:r>
          </w:p>
        </w:tc>
        <w:tc>
          <w:tcPr>
            <w:tcW w:w="1135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-0,102</w:t>
            </w:r>
          </w:p>
        </w:tc>
        <w:tc>
          <w:tcPr>
            <w:tcW w:w="1133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-0,102</w:t>
            </w:r>
          </w:p>
        </w:tc>
      </w:tr>
    </w:tbl>
    <w:p w:rsidR="006B3C4F" w:rsidRPr="006B3C4F" w:rsidRDefault="006B3C4F" w:rsidP="006B3C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lastRenderedPageBreak/>
        <w:t>Приложение 4</w:t>
      </w: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t>Таблица  7</w:t>
      </w: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59"/>
        <w:gridCol w:w="992"/>
        <w:gridCol w:w="992"/>
        <w:gridCol w:w="992"/>
        <w:gridCol w:w="1418"/>
        <w:gridCol w:w="1134"/>
        <w:gridCol w:w="1276"/>
        <w:gridCol w:w="1275"/>
        <w:gridCol w:w="1276"/>
        <w:gridCol w:w="1135"/>
        <w:gridCol w:w="1135"/>
        <w:gridCol w:w="1133"/>
      </w:tblGrid>
      <w:tr w:rsidR="006B3C4F" w:rsidRPr="006B3C4F" w:rsidTr="00C43C23">
        <w:tc>
          <w:tcPr>
            <w:tcW w:w="56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№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п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59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котельной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Установленная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мощность,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Располагаемая мощность,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Мощность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нетто,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Присоединенная тепловая</w:t>
            </w:r>
          </w:p>
          <w:p w:rsidR="006B3C4F" w:rsidRPr="006B3C4F" w:rsidRDefault="006B3C4F" w:rsidP="006B3C4F">
            <w:pPr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нагрузка 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2013г,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2014г,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2015г,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2016г,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2017-2021гг,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2022-2026гг,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3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Резерв/дефицит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2025-2030гг,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</w:tr>
      <w:tr w:rsidR="006B3C4F" w:rsidRPr="006B3C4F" w:rsidTr="00C43C23">
        <w:tc>
          <w:tcPr>
            <w:tcW w:w="568" w:type="dxa"/>
          </w:tcPr>
          <w:p w:rsidR="006B3C4F" w:rsidRPr="006B3C4F" w:rsidRDefault="006B3C4F" w:rsidP="006B3C4F">
            <w:pPr>
              <w:jc w:val="center"/>
              <w:rPr>
                <w:color w:val="000000"/>
              </w:rPr>
            </w:pPr>
            <w:r w:rsidRPr="006B3C4F">
              <w:rPr>
                <w:color w:val="000000"/>
              </w:rPr>
              <w:t>1.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с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. Троица</w:t>
            </w: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C4F" w:rsidRPr="006B3C4F" w:rsidRDefault="006B3C4F" w:rsidP="006B3C4F">
            <w:pPr>
              <w:jc w:val="center"/>
              <w:rPr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sz w:val="20"/>
                <w:szCs w:val="20"/>
              </w:rPr>
              <w:t xml:space="preserve">Газовая блочная котельная (1,0МВт) «Газификация </w:t>
            </w:r>
            <w:proofErr w:type="gramStart"/>
            <w:r w:rsidRPr="006B3C4F">
              <w:rPr>
                <w:sz w:val="20"/>
                <w:szCs w:val="20"/>
              </w:rPr>
              <w:t>с</w:t>
            </w:r>
            <w:proofErr w:type="gramEnd"/>
            <w:r w:rsidRPr="006B3C4F">
              <w:rPr>
                <w:sz w:val="20"/>
                <w:szCs w:val="20"/>
              </w:rPr>
              <w:t>. Троица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0,337</w:t>
            </w:r>
          </w:p>
        </w:tc>
        <w:tc>
          <w:tcPr>
            <w:tcW w:w="1418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  <w:tc>
          <w:tcPr>
            <w:tcW w:w="1275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  <w:tc>
          <w:tcPr>
            <w:tcW w:w="1276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  <w:tc>
          <w:tcPr>
            <w:tcW w:w="1135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  <w:tc>
          <w:tcPr>
            <w:tcW w:w="1135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  <w:tc>
          <w:tcPr>
            <w:tcW w:w="1133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</w:tr>
    </w:tbl>
    <w:p w:rsidR="006B3C4F" w:rsidRPr="006B3C4F" w:rsidRDefault="006B3C4F" w:rsidP="006B3C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lastRenderedPageBreak/>
        <w:t>Приложение 5</w:t>
      </w: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t>Таблица 9</w:t>
      </w:r>
    </w:p>
    <w:tbl>
      <w:tblPr>
        <w:tblStyle w:val="a3"/>
        <w:tblW w:w="15825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2050"/>
        <w:gridCol w:w="1351"/>
        <w:gridCol w:w="1137"/>
        <w:gridCol w:w="1308"/>
        <w:gridCol w:w="1378"/>
        <w:gridCol w:w="1307"/>
        <w:gridCol w:w="1308"/>
        <w:gridCol w:w="1378"/>
        <w:gridCol w:w="1308"/>
        <w:gridCol w:w="1207"/>
      </w:tblGrid>
      <w:tr w:rsidR="006B3C4F" w:rsidRPr="006B3C4F" w:rsidTr="00C43C23">
        <w:tc>
          <w:tcPr>
            <w:tcW w:w="516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п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/п</w:t>
            </w:r>
          </w:p>
        </w:tc>
        <w:tc>
          <w:tcPr>
            <w:tcW w:w="1577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050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котельной</w:t>
            </w:r>
          </w:p>
        </w:tc>
        <w:tc>
          <w:tcPr>
            <w:tcW w:w="1351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Установлен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proofErr w:type="spellStart"/>
            <w:r w:rsidRPr="006B3C4F">
              <w:rPr>
                <w:rFonts w:eastAsia="TimesNewRomanPSMT"/>
                <w:sz w:val="20"/>
                <w:szCs w:val="20"/>
              </w:rPr>
              <w:t>ная</w:t>
            </w:r>
            <w:proofErr w:type="spellEnd"/>
            <w:r w:rsidRPr="006B3C4F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мощность,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7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мощности,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2013г,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2014г,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7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Аварийный резерв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 Мощности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 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2015г,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2016г,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2017-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2021гг,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Аварийный резерв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 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2022-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2026гг,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07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2025-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2030гг,</w:t>
            </w:r>
          </w:p>
          <w:p w:rsidR="006B3C4F" w:rsidRPr="006B3C4F" w:rsidRDefault="006B3C4F" w:rsidP="006B3C4F">
            <w:pPr>
              <w:rPr>
                <w:rFonts w:ascii="TimesNewRomanPSMT" w:eastAsia="TimesNewRomanPSMT" w:hAnsi="Calibri" w:cs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</w:tr>
      <w:tr w:rsidR="006B3C4F" w:rsidRPr="006B3C4F" w:rsidTr="00C43C23">
        <w:tc>
          <w:tcPr>
            <w:tcW w:w="516" w:type="dxa"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7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с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. Троица</w:t>
            </w: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50" w:type="dxa"/>
          </w:tcPr>
          <w:p w:rsidR="006B3C4F" w:rsidRPr="006B3C4F" w:rsidRDefault="006B3C4F" w:rsidP="006B3C4F">
            <w:pPr>
              <w:jc w:val="center"/>
              <w:rPr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sz w:val="20"/>
                <w:szCs w:val="20"/>
              </w:rPr>
              <w:t xml:space="preserve">Газовая блочная котельная (1,0МВт) «Газификация </w:t>
            </w:r>
            <w:proofErr w:type="gramStart"/>
            <w:r w:rsidRPr="006B3C4F">
              <w:rPr>
                <w:sz w:val="20"/>
                <w:szCs w:val="20"/>
              </w:rPr>
              <w:t>с</w:t>
            </w:r>
            <w:proofErr w:type="gramEnd"/>
            <w:r w:rsidRPr="006B3C4F">
              <w:rPr>
                <w:sz w:val="20"/>
                <w:szCs w:val="20"/>
              </w:rPr>
              <w:t>. Троица</w:t>
            </w:r>
          </w:p>
        </w:tc>
        <w:tc>
          <w:tcPr>
            <w:tcW w:w="1351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1137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-0,102</w:t>
            </w:r>
          </w:p>
        </w:tc>
        <w:tc>
          <w:tcPr>
            <w:tcW w:w="130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7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07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0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7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0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207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</w:tr>
    </w:tbl>
    <w:p w:rsidR="006B3C4F" w:rsidRPr="006B3C4F" w:rsidRDefault="006B3C4F" w:rsidP="006B3C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lastRenderedPageBreak/>
        <w:t>Приложение 6</w:t>
      </w:r>
    </w:p>
    <w:p w:rsidR="006B3C4F" w:rsidRPr="006B3C4F" w:rsidRDefault="006B3C4F" w:rsidP="006B3C4F">
      <w:pPr>
        <w:suppressAutoHyphens/>
        <w:jc w:val="right"/>
        <w:rPr>
          <w:lang w:eastAsia="zh-CN"/>
        </w:rPr>
      </w:pPr>
      <w:r w:rsidRPr="006B3C4F">
        <w:rPr>
          <w:lang w:eastAsia="zh-CN"/>
        </w:rPr>
        <w:t>Таблица 9</w:t>
      </w:r>
    </w:p>
    <w:tbl>
      <w:tblPr>
        <w:tblStyle w:val="a3"/>
        <w:tblW w:w="15825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2050"/>
        <w:gridCol w:w="1351"/>
        <w:gridCol w:w="1137"/>
        <w:gridCol w:w="1308"/>
        <w:gridCol w:w="1378"/>
        <w:gridCol w:w="1307"/>
        <w:gridCol w:w="1308"/>
        <w:gridCol w:w="1378"/>
        <w:gridCol w:w="1308"/>
        <w:gridCol w:w="1207"/>
      </w:tblGrid>
      <w:tr w:rsidR="006B3C4F" w:rsidRPr="006B3C4F" w:rsidTr="00C43C23">
        <w:tc>
          <w:tcPr>
            <w:tcW w:w="516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п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/п</w:t>
            </w:r>
          </w:p>
        </w:tc>
        <w:tc>
          <w:tcPr>
            <w:tcW w:w="1577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050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Наименование котельной</w:t>
            </w:r>
          </w:p>
        </w:tc>
        <w:tc>
          <w:tcPr>
            <w:tcW w:w="1351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Установлен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proofErr w:type="spellStart"/>
            <w:r w:rsidRPr="006B3C4F">
              <w:rPr>
                <w:rFonts w:eastAsia="TimesNewRomanPSMT"/>
                <w:sz w:val="20"/>
                <w:szCs w:val="20"/>
              </w:rPr>
              <w:t>ная</w:t>
            </w:r>
            <w:proofErr w:type="spellEnd"/>
            <w:r w:rsidRPr="006B3C4F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мощность, 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7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Резерв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мощности,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2013г,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2014г,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7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Аварийный резерв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 Мощности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 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2015г,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2016г,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2017-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2021гг,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08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Аварийный резерв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 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2022-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2026гг,</w:t>
            </w: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07" w:type="dxa"/>
          </w:tcPr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 xml:space="preserve">Аварийный резерв мощности 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в</w:t>
            </w:r>
            <w:proofErr w:type="gramEnd"/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2025-</w:t>
            </w:r>
          </w:p>
          <w:p w:rsidR="006B3C4F" w:rsidRPr="006B3C4F" w:rsidRDefault="006B3C4F" w:rsidP="006B3C4F">
            <w:pPr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2030гг,</w:t>
            </w:r>
          </w:p>
          <w:p w:rsidR="006B3C4F" w:rsidRPr="006B3C4F" w:rsidRDefault="006B3C4F" w:rsidP="006B3C4F">
            <w:pPr>
              <w:rPr>
                <w:rFonts w:ascii="TimesNewRomanPSMT" w:eastAsia="TimesNewRomanPSMT" w:hAnsi="Calibri" w:cs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Гкал/</w:t>
            </w: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ч</w:t>
            </w:r>
            <w:proofErr w:type="gramEnd"/>
          </w:p>
        </w:tc>
      </w:tr>
      <w:tr w:rsidR="006B3C4F" w:rsidRPr="006B3C4F" w:rsidTr="00C43C23">
        <w:tc>
          <w:tcPr>
            <w:tcW w:w="516" w:type="dxa"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7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proofErr w:type="gramStart"/>
            <w:r w:rsidRPr="006B3C4F">
              <w:rPr>
                <w:rFonts w:eastAsia="TimesNewRomanPSMT"/>
                <w:sz w:val="20"/>
                <w:szCs w:val="20"/>
              </w:rPr>
              <w:t>с</w:t>
            </w:r>
            <w:proofErr w:type="gramEnd"/>
            <w:r w:rsidRPr="006B3C4F">
              <w:rPr>
                <w:rFonts w:eastAsia="TimesNewRomanPSMT"/>
                <w:sz w:val="20"/>
                <w:szCs w:val="20"/>
              </w:rPr>
              <w:t>. Троица</w:t>
            </w: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50" w:type="dxa"/>
          </w:tcPr>
          <w:p w:rsidR="006B3C4F" w:rsidRPr="006B3C4F" w:rsidRDefault="006B3C4F" w:rsidP="006B3C4F">
            <w:pPr>
              <w:jc w:val="center"/>
              <w:rPr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sz w:val="20"/>
                <w:szCs w:val="20"/>
              </w:rPr>
              <w:t xml:space="preserve">Газовая блочная котельная (1,0МВт) «Газификация </w:t>
            </w:r>
            <w:proofErr w:type="gramStart"/>
            <w:r w:rsidRPr="006B3C4F">
              <w:rPr>
                <w:sz w:val="20"/>
                <w:szCs w:val="20"/>
              </w:rPr>
              <w:t>с</w:t>
            </w:r>
            <w:proofErr w:type="gramEnd"/>
            <w:r w:rsidRPr="006B3C4F">
              <w:rPr>
                <w:sz w:val="20"/>
                <w:szCs w:val="20"/>
              </w:rPr>
              <w:t>. Троица</w:t>
            </w:r>
          </w:p>
        </w:tc>
        <w:tc>
          <w:tcPr>
            <w:tcW w:w="1351" w:type="dxa"/>
          </w:tcPr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1137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0,037</w:t>
            </w:r>
          </w:p>
        </w:tc>
        <w:tc>
          <w:tcPr>
            <w:tcW w:w="130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7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07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0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7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308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  <w:tc>
          <w:tcPr>
            <w:tcW w:w="1207" w:type="dxa"/>
          </w:tcPr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  <w:p w:rsidR="006B3C4F" w:rsidRPr="006B3C4F" w:rsidRDefault="006B3C4F" w:rsidP="006B3C4F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6B3C4F">
              <w:rPr>
                <w:rFonts w:eastAsia="TimesNewRomanPSMT"/>
                <w:sz w:val="20"/>
                <w:szCs w:val="20"/>
              </w:rPr>
              <w:t>0,17</w:t>
            </w:r>
          </w:p>
        </w:tc>
      </w:tr>
    </w:tbl>
    <w:p w:rsidR="006B3C4F" w:rsidRPr="006B3C4F" w:rsidRDefault="006B3C4F" w:rsidP="006B3C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Pr="006B3C4F" w:rsidRDefault="006B3C4F" w:rsidP="006B3C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iCs/>
        </w:rPr>
      </w:pPr>
      <w:r w:rsidRPr="006B3C4F">
        <w:rPr>
          <w:rFonts w:eastAsia="Calibri"/>
          <w:bCs/>
          <w:iCs/>
        </w:rPr>
        <w:lastRenderedPageBreak/>
        <w:t>Приложение 7</w:t>
      </w:r>
    </w:p>
    <w:p w:rsidR="006B3C4F" w:rsidRPr="006B3C4F" w:rsidRDefault="006B3C4F" w:rsidP="006B3C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iCs/>
        </w:rPr>
      </w:pPr>
      <w:r w:rsidRPr="006B3C4F">
        <w:rPr>
          <w:rFonts w:eastAsia="Calibri"/>
          <w:bCs/>
          <w:iCs/>
        </w:rPr>
        <w:t>Таблица 10</w:t>
      </w:r>
    </w:p>
    <w:tbl>
      <w:tblPr>
        <w:tblW w:w="15877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696"/>
        <w:gridCol w:w="2050"/>
        <w:gridCol w:w="759"/>
        <w:gridCol w:w="1113"/>
        <w:gridCol w:w="730"/>
        <w:gridCol w:w="709"/>
        <w:gridCol w:w="708"/>
        <w:gridCol w:w="709"/>
        <w:gridCol w:w="709"/>
        <w:gridCol w:w="709"/>
        <w:gridCol w:w="708"/>
        <w:gridCol w:w="709"/>
        <w:gridCol w:w="616"/>
        <w:gridCol w:w="709"/>
        <w:gridCol w:w="709"/>
        <w:gridCol w:w="708"/>
        <w:gridCol w:w="709"/>
        <w:gridCol w:w="709"/>
        <w:gridCol w:w="709"/>
        <w:gridCol w:w="699"/>
      </w:tblGrid>
      <w:tr w:rsidR="006B3C4F" w:rsidRPr="006B3C4F" w:rsidTr="00C43C23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B3C4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C4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2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Сроки реализации мероприятий с указанием количественных показателей по годам реализации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Батово</w:t>
            </w:r>
            <w:proofErr w:type="spellEnd"/>
          </w:p>
        </w:tc>
      </w:tr>
      <w:tr w:rsidR="006B3C4F" w:rsidRPr="006B3C4F" w:rsidTr="00C43C23">
        <w:trPr>
          <w:trHeight w:val="10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Выкатной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>с. Елизарово</w:t>
            </w:r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>п. Кедровый</w:t>
            </w:r>
          </w:p>
        </w:tc>
      </w:tr>
      <w:tr w:rsidR="006B3C4F" w:rsidRPr="006B3C4F" w:rsidTr="00C43C23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>п. Кирпичный</w:t>
            </w:r>
          </w:p>
        </w:tc>
      </w:tr>
      <w:tr w:rsidR="006B3C4F" w:rsidRPr="006B3C4F" w:rsidTr="00C43C2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Замена сетей теплоснабжения от котельной, 2Ду</w:t>
            </w:r>
            <w:proofErr w:type="gramStart"/>
            <w:r w:rsidRPr="006B3C4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B3C4F">
              <w:rPr>
                <w:color w:val="000000"/>
                <w:sz w:val="20"/>
                <w:szCs w:val="20"/>
              </w:rPr>
              <w:t>р 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блочно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-модульной котельной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Красноленинский</w:t>
            </w:r>
            <w:proofErr w:type="spellEnd"/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Урманный</w:t>
            </w:r>
            <w:proofErr w:type="spellEnd"/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 п.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, комплекса АСУ п.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 п.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, комплекса АСУ п.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Кышик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Нялинское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Пырьях</w:t>
            </w:r>
            <w:proofErr w:type="spellEnd"/>
          </w:p>
        </w:tc>
      </w:tr>
      <w:tr w:rsidR="006B3C4F" w:rsidRPr="006B3C4F" w:rsidTr="00C43C23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</w:t>
            </w:r>
            <w:r w:rsidRPr="006B3C4F">
              <w:rPr>
                <w:color w:val="000000"/>
                <w:sz w:val="20"/>
                <w:szCs w:val="20"/>
              </w:rPr>
              <w:lastRenderedPageBreak/>
              <w:t xml:space="preserve">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XI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>п. Сибирский</w:t>
            </w:r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Реконструкция котельной "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Больничная</w:t>
            </w:r>
            <w:proofErr w:type="gramStart"/>
            <w:r w:rsidRPr="006B3C4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6B3C4F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Реконструкция котельной "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Школьная</w:t>
            </w:r>
            <w:proofErr w:type="gramStart"/>
            <w:r w:rsidRPr="006B3C4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6B3C4F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XII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3C4F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B3C4F">
              <w:rPr>
                <w:b/>
                <w:bCs/>
                <w:color w:val="000000"/>
                <w:sz w:val="20"/>
                <w:szCs w:val="20"/>
              </w:rPr>
              <w:t>. Троица</w:t>
            </w:r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</w:t>
            </w:r>
            <w:r w:rsidRPr="006B3C4F">
              <w:rPr>
                <w:color w:val="000000"/>
                <w:sz w:val="20"/>
                <w:szCs w:val="20"/>
              </w:rPr>
              <w:lastRenderedPageBreak/>
              <w:t xml:space="preserve">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XIII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>с. Тюли</w:t>
            </w:r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XIV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Цингалы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теплоснабжения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XV</w:t>
            </w:r>
          </w:p>
        </w:tc>
        <w:tc>
          <w:tcPr>
            <w:tcW w:w="15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C4F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B3C4F">
              <w:rPr>
                <w:b/>
                <w:bCs/>
                <w:color w:val="000000"/>
                <w:sz w:val="20"/>
                <w:szCs w:val="20"/>
              </w:rPr>
              <w:t>Шапша</w:t>
            </w:r>
            <w:proofErr w:type="spellEnd"/>
          </w:p>
        </w:tc>
      </w:tr>
      <w:tr w:rsidR="006B3C4F" w:rsidRPr="006B3C4F" w:rsidTr="00C43C23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тепоснабжения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 xml:space="preserve"> </w:t>
            </w:r>
            <w:r w:rsidRPr="006B3C4F">
              <w:rPr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3C4F" w:rsidRPr="006B3C4F" w:rsidTr="00C43C23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20"/>
                <w:szCs w:val="20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20"/>
                <w:szCs w:val="20"/>
              </w:rPr>
              <w:t>, комплекса АСУ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20"/>
                <w:szCs w:val="20"/>
              </w:rPr>
            </w:pPr>
            <w:r w:rsidRPr="006B3C4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B3C4F" w:rsidRPr="006B3C4F" w:rsidRDefault="006B3C4F" w:rsidP="006B3C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Pr="006B3C4F" w:rsidRDefault="006B3C4F" w:rsidP="006B3C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iCs/>
        </w:rPr>
      </w:pPr>
    </w:p>
    <w:tbl>
      <w:tblPr>
        <w:tblpPr w:leftFromText="180" w:rightFromText="180" w:horzAnchor="margin" w:tblpXSpec="center" w:tblpY="495"/>
        <w:tblW w:w="15877" w:type="dxa"/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702"/>
        <w:gridCol w:w="1059"/>
        <w:gridCol w:w="64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16"/>
        <w:gridCol w:w="567"/>
      </w:tblGrid>
      <w:tr w:rsidR="006B3C4F" w:rsidRPr="006B3C4F" w:rsidTr="00C43C23">
        <w:trPr>
          <w:trHeight w:val="778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C4F" w:rsidRPr="006B3C4F" w:rsidRDefault="006B3C4F" w:rsidP="006B3C4F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bCs/>
                <w:iCs/>
              </w:rPr>
            </w:pPr>
            <w:r w:rsidRPr="006B3C4F">
              <w:rPr>
                <w:rFonts w:eastAsia="Calibri"/>
                <w:bCs/>
                <w:iCs/>
              </w:rPr>
              <w:t>Приложение 8</w:t>
            </w:r>
          </w:p>
          <w:p w:rsidR="006B3C4F" w:rsidRPr="006B3C4F" w:rsidRDefault="006B3C4F" w:rsidP="006B3C4F">
            <w:pPr>
              <w:jc w:val="right"/>
              <w:rPr>
                <w:color w:val="000000"/>
                <w:sz w:val="18"/>
                <w:szCs w:val="18"/>
              </w:rPr>
            </w:pPr>
            <w:r w:rsidRPr="006B3C4F">
              <w:rPr>
                <w:rFonts w:eastAsia="Calibri"/>
                <w:bCs/>
                <w:iCs/>
              </w:rPr>
              <w:t>Таблица 10</w:t>
            </w:r>
          </w:p>
        </w:tc>
      </w:tr>
      <w:tr w:rsidR="006B3C4F" w:rsidRPr="006B3C4F" w:rsidTr="00C43C23">
        <w:trPr>
          <w:trHeight w:val="28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B3C4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B3C4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Сроки реализации мероприятий с указанием количественных показателей по годам реализации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Батово</w:t>
            </w:r>
            <w:proofErr w:type="spellEnd"/>
          </w:p>
        </w:tc>
      </w:tr>
      <w:tr w:rsidR="006B3C4F" w:rsidRPr="006B3C4F" w:rsidTr="00C43C23">
        <w:trPr>
          <w:trHeight w:val="10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Выкатной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>с. Елизарово</w:t>
            </w:r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>п. Кедровый</w:t>
            </w:r>
          </w:p>
        </w:tc>
      </w:tr>
      <w:tr w:rsidR="006B3C4F" w:rsidRPr="006B3C4F" w:rsidTr="00C43C23">
        <w:trPr>
          <w:trHeight w:val="8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Красноленинский</w:t>
            </w:r>
            <w:proofErr w:type="spellEnd"/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, п.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Урманный</w:t>
            </w:r>
            <w:proofErr w:type="spellEnd"/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 п.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, комплекса АСУ п.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 п.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Урманный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, комплекса АСУ п.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Урманный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Кышик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lastRenderedPageBreak/>
              <w:t>VII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Луговской</w:t>
            </w:r>
            <w:proofErr w:type="spellEnd"/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Нялинское</w:t>
            </w:r>
            <w:proofErr w:type="spellEnd"/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IX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Пырьях</w:t>
            </w:r>
            <w:proofErr w:type="spellEnd"/>
          </w:p>
        </w:tc>
      </w:tr>
      <w:tr w:rsidR="006B3C4F" w:rsidRPr="006B3C4F" w:rsidTr="00C43C23">
        <w:trPr>
          <w:trHeight w:val="8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>п. Сибирский</w:t>
            </w:r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0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Реконструкция котельной "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Больничная</w:t>
            </w:r>
            <w:proofErr w:type="gramStart"/>
            <w:r w:rsidRPr="006B3C4F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6B3C4F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, </w:t>
            </w:r>
            <w:r w:rsidRPr="006B3C4F">
              <w:rPr>
                <w:color w:val="000000"/>
                <w:sz w:val="18"/>
                <w:szCs w:val="18"/>
              </w:rPr>
              <w:lastRenderedPageBreak/>
              <w:t>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1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Реконструкция котельной "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Школьная</w:t>
            </w:r>
            <w:proofErr w:type="gramStart"/>
            <w:r w:rsidRPr="006B3C4F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6B3C4F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XI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B3C4F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6B3C4F">
              <w:rPr>
                <w:b/>
                <w:bCs/>
                <w:color w:val="000000"/>
                <w:sz w:val="18"/>
                <w:szCs w:val="18"/>
              </w:rPr>
              <w:t>. Троица</w:t>
            </w:r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XII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>с. Тюли</w:t>
            </w:r>
          </w:p>
        </w:tc>
      </w:tr>
      <w:tr w:rsidR="006B3C4F" w:rsidRPr="006B3C4F" w:rsidTr="00C43C2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XIII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Цингалы</w:t>
            </w:r>
            <w:proofErr w:type="spellEnd"/>
          </w:p>
        </w:tc>
      </w:tr>
      <w:tr w:rsidR="006B3C4F" w:rsidRPr="006B3C4F" w:rsidTr="00C43C2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XIV</w:t>
            </w:r>
          </w:p>
        </w:tc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C4F">
              <w:rPr>
                <w:b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6B3C4F">
              <w:rPr>
                <w:b/>
                <w:bCs/>
                <w:color w:val="000000"/>
                <w:sz w:val="18"/>
                <w:szCs w:val="18"/>
              </w:rPr>
              <w:t>Шапша</w:t>
            </w:r>
            <w:proofErr w:type="spellEnd"/>
          </w:p>
        </w:tc>
      </w:tr>
      <w:tr w:rsidR="006B3C4F" w:rsidRPr="006B3C4F" w:rsidTr="00C43C23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сетей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тепоснабжения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с применением современных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3C4F" w:rsidRPr="006B3C4F" w:rsidTr="00C43C23">
        <w:trPr>
          <w:trHeight w:val="11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4F" w:rsidRPr="006B3C4F" w:rsidRDefault="006B3C4F" w:rsidP="006B3C4F">
            <w:pPr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 xml:space="preserve">Реконструкция котельной по истечении срока службы котлов с заменой котлов, наосов, запорной арматуры, </w:t>
            </w:r>
            <w:proofErr w:type="spellStart"/>
            <w:r w:rsidRPr="006B3C4F">
              <w:rPr>
                <w:color w:val="000000"/>
                <w:sz w:val="18"/>
                <w:szCs w:val="18"/>
              </w:rPr>
              <w:t>гидроаккумуляторов</w:t>
            </w:r>
            <w:proofErr w:type="spellEnd"/>
            <w:r w:rsidRPr="006B3C4F">
              <w:rPr>
                <w:color w:val="000000"/>
                <w:sz w:val="18"/>
                <w:szCs w:val="18"/>
              </w:rPr>
              <w:t>, комплекса АСУ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C4F" w:rsidRPr="006B3C4F" w:rsidRDefault="006B3C4F" w:rsidP="006B3C4F">
            <w:pPr>
              <w:jc w:val="center"/>
              <w:rPr>
                <w:color w:val="000000"/>
                <w:sz w:val="18"/>
                <w:szCs w:val="18"/>
              </w:rPr>
            </w:pPr>
            <w:r w:rsidRPr="006B3C4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B3C4F" w:rsidRPr="006B3C4F" w:rsidRDefault="006B3C4F" w:rsidP="006B3C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iCs/>
          <w:sz w:val="18"/>
          <w:szCs w:val="18"/>
        </w:rPr>
      </w:pPr>
    </w:p>
    <w:p w:rsidR="006B3C4F" w:rsidRPr="006B3C4F" w:rsidRDefault="006B3C4F" w:rsidP="006B3C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B3C4F" w:rsidRDefault="006B3C4F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6E26" w:rsidRPr="00184A70" w:rsidRDefault="008E6E26" w:rsidP="00251B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8E6E26" w:rsidRPr="00184A70" w:rsidSect="00184A7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0A"/>
    <w:multiLevelType w:val="hybridMultilevel"/>
    <w:tmpl w:val="0A525AEC"/>
    <w:lvl w:ilvl="0" w:tplc="A89275E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DA4"/>
    <w:rsid w:val="0000174F"/>
    <w:rsid w:val="00025AE5"/>
    <w:rsid w:val="00033208"/>
    <w:rsid w:val="00077803"/>
    <w:rsid w:val="000A0C62"/>
    <w:rsid w:val="000A2CD6"/>
    <w:rsid w:val="000A3815"/>
    <w:rsid w:val="000C192F"/>
    <w:rsid w:val="000D3717"/>
    <w:rsid w:val="000E1520"/>
    <w:rsid w:val="000E5C4C"/>
    <w:rsid w:val="000E6FA3"/>
    <w:rsid w:val="000F0CE0"/>
    <w:rsid w:val="00105F46"/>
    <w:rsid w:val="001229EC"/>
    <w:rsid w:val="00123401"/>
    <w:rsid w:val="0014383E"/>
    <w:rsid w:val="0015322A"/>
    <w:rsid w:val="001575C6"/>
    <w:rsid w:val="00167578"/>
    <w:rsid w:val="00182AA2"/>
    <w:rsid w:val="00184A70"/>
    <w:rsid w:val="00193726"/>
    <w:rsid w:val="001A0C6B"/>
    <w:rsid w:val="001B47D5"/>
    <w:rsid w:val="00201376"/>
    <w:rsid w:val="00210C5D"/>
    <w:rsid w:val="002179E9"/>
    <w:rsid w:val="002250DB"/>
    <w:rsid w:val="00230EA0"/>
    <w:rsid w:val="0024744F"/>
    <w:rsid w:val="00251BF9"/>
    <w:rsid w:val="002570DD"/>
    <w:rsid w:val="00267B52"/>
    <w:rsid w:val="002E2288"/>
    <w:rsid w:val="002F2B87"/>
    <w:rsid w:val="002F5676"/>
    <w:rsid w:val="00313380"/>
    <w:rsid w:val="00341931"/>
    <w:rsid w:val="0036061C"/>
    <w:rsid w:val="00386859"/>
    <w:rsid w:val="00393EC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A65FF"/>
    <w:rsid w:val="004F74F4"/>
    <w:rsid w:val="00507F1E"/>
    <w:rsid w:val="005310CD"/>
    <w:rsid w:val="00584754"/>
    <w:rsid w:val="005919E0"/>
    <w:rsid w:val="005B2C7E"/>
    <w:rsid w:val="005C64A1"/>
    <w:rsid w:val="005D4DA4"/>
    <w:rsid w:val="00600040"/>
    <w:rsid w:val="00632CA3"/>
    <w:rsid w:val="00656F1C"/>
    <w:rsid w:val="00663E2D"/>
    <w:rsid w:val="0068252F"/>
    <w:rsid w:val="006905FF"/>
    <w:rsid w:val="00695EB7"/>
    <w:rsid w:val="006B3C4F"/>
    <w:rsid w:val="006D780F"/>
    <w:rsid w:val="00712A20"/>
    <w:rsid w:val="007B5036"/>
    <w:rsid w:val="007C1B0A"/>
    <w:rsid w:val="007E000B"/>
    <w:rsid w:val="00802D39"/>
    <w:rsid w:val="00806232"/>
    <w:rsid w:val="00806B81"/>
    <w:rsid w:val="008115AF"/>
    <w:rsid w:val="00840C34"/>
    <w:rsid w:val="00844BE4"/>
    <w:rsid w:val="00845E0A"/>
    <w:rsid w:val="00856374"/>
    <w:rsid w:val="008571ED"/>
    <w:rsid w:val="00861735"/>
    <w:rsid w:val="008752AB"/>
    <w:rsid w:val="008B292B"/>
    <w:rsid w:val="008B6857"/>
    <w:rsid w:val="008E605D"/>
    <w:rsid w:val="008E63A4"/>
    <w:rsid w:val="008E6E26"/>
    <w:rsid w:val="008F4362"/>
    <w:rsid w:val="00900C5F"/>
    <w:rsid w:val="00927761"/>
    <w:rsid w:val="00927A18"/>
    <w:rsid w:val="00936DED"/>
    <w:rsid w:val="009402F1"/>
    <w:rsid w:val="00966A91"/>
    <w:rsid w:val="009B579B"/>
    <w:rsid w:val="009C1433"/>
    <w:rsid w:val="009C7782"/>
    <w:rsid w:val="009F476A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2CBD"/>
    <w:rsid w:val="00AD537C"/>
    <w:rsid w:val="00AD7029"/>
    <w:rsid w:val="00AF064E"/>
    <w:rsid w:val="00AF1C08"/>
    <w:rsid w:val="00AF3410"/>
    <w:rsid w:val="00AF3738"/>
    <w:rsid w:val="00AF4754"/>
    <w:rsid w:val="00B0463C"/>
    <w:rsid w:val="00B07167"/>
    <w:rsid w:val="00B456F6"/>
    <w:rsid w:val="00BE1CD3"/>
    <w:rsid w:val="00BE78CB"/>
    <w:rsid w:val="00BF68C0"/>
    <w:rsid w:val="00C041AB"/>
    <w:rsid w:val="00C12EE9"/>
    <w:rsid w:val="00C14C20"/>
    <w:rsid w:val="00C35882"/>
    <w:rsid w:val="00C70F5F"/>
    <w:rsid w:val="00C91F1F"/>
    <w:rsid w:val="00C9765B"/>
    <w:rsid w:val="00CB199B"/>
    <w:rsid w:val="00CB4E7F"/>
    <w:rsid w:val="00CB7EE6"/>
    <w:rsid w:val="00CE1022"/>
    <w:rsid w:val="00CE4F54"/>
    <w:rsid w:val="00CF2DAF"/>
    <w:rsid w:val="00CF3FC1"/>
    <w:rsid w:val="00D04F21"/>
    <w:rsid w:val="00D33EE5"/>
    <w:rsid w:val="00D442E4"/>
    <w:rsid w:val="00D86B85"/>
    <w:rsid w:val="00D952D6"/>
    <w:rsid w:val="00DC5496"/>
    <w:rsid w:val="00DD0370"/>
    <w:rsid w:val="00DE615F"/>
    <w:rsid w:val="00E10F5D"/>
    <w:rsid w:val="00E26666"/>
    <w:rsid w:val="00E614F3"/>
    <w:rsid w:val="00E67E7D"/>
    <w:rsid w:val="00E94DDA"/>
    <w:rsid w:val="00EA6467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E6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5DC9-F958-41B9-B67B-86901A23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6</cp:revision>
  <cp:lastPrinted>2016-04-04T11:24:00Z</cp:lastPrinted>
  <dcterms:created xsi:type="dcterms:W3CDTF">2016-04-04T11:34:00Z</dcterms:created>
  <dcterms:modified xsi:type="dcterms:W3CDTF">2016-04-06T06:36:00Z</dcterms:modified>
</cp:coreProperties>
</file>